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E586" w14:textId="77777777" w:rsidR="000528E0" w:rsidRDefault="00354E96">
      <w:pPr>
        <w:pStyle w:val="sche22"/>
        <w:pBdr>
          <w:top w:val="single" w:sz="4" w:space="1" w:color="00000A"/>
          <w:left w:val="single" w:sz="4" w:space="4" w:color="00000A"/>
          <w:bottom w:val="single" w:sz="4" w:space="1" w:color="00000A"/>
          <w:right w:val="single" w:sz="4" w:space="4" w:color="00000A"/>
        </w:pBdr>
        <w:jc w:val="center"/>
        <w:rPr>
          <w:rFonts w:ascii="Calibri" w:hAnsi="Calibri"/>
          <w:b/>
          <w:bCs/>
          <w:iCs/>
          <w:sz w:val="22"/>
          <w:szCs w:val="22"/>
          <w:lang w:val="it-IT"/>
        </w:rPr>
      </w:pPr>
      <w:r>
        <w:rPr>
          <w:rFonts w:ascii="Calibri" w:hAnsi="Calibri"/>
          <w:b/>
          <w:bCs/>
          <w:iCs/>
          <w:sz w:val="22"/>
          <w:szCs w:val="22"/>
          <w:lang w:val="it-IT"/>
        </w:rPr>
        <w:t>Dichiarazione di</w:t>
      </w:r>
    </w:p>
    <w:p w14:paraId="07532BD0" w14:textId="2DB00E2A" w:rsidR="000528E0" w:rsidRDefault="00354E96">
      <w:pPr>
        <w:pStyle w:val="sche22"/>
        <w:pBdr>
          <w:top w:val="single" w:sz="4" w:space="1" w:color="00000A"/>
          <w:left w:val="single" w:sz="4" w:space="4" w:color="00000A"/>
          <w:bottom w:val="single" w:sz="4" w:space="1" w:color="00000A"/>
          <w:right w:val="single" w:sz="4" w:space="4" w:color="00000A"/>
        </w:pBdr>
        <w:jc w:val="center"/>
        <w:rPr>
          <w:rFonts w:ascii="Calibri" w:hAnsi="Calibri"/>
          <w:b/>
          <w:bCs/>
          <w:iCs/>
          <w:color w:val="0000FF"/>
          <w:sz w:val="22"/>
          <w:szCs w:val="22"/>
          <w:lang w:val="it-IT"/>
        </w:rPr>
      </w:pPr>
      <w:r>
        <w:rPr>
          <w:rFonts w:ascii="Calibri" w:hAnsi="Calibri"/>
          <w:b/>
          <w:bCs/>
          <w:iCs/>
          <w:color w:val="0000FF"/>
          <w:sz w:val="22"/>
          <w:szCs w:val="22"/>
          <w:lang w:val="it-IT"/>
        </w:rPr>
        <w:t xml:space="preserve">OFFERTA ECONOMICA </w:t>
      </w:r>
    </w:p>
    <w:p w14:paraId="1CC46DDB" w14:textId="77777777" w:rsidR="000528E0" w:rsidRDefault="00354E96">
      <w:pPr>
        <w:pStyle w:val="sche22"/>
        <w:pBdr>
          <w:top w:val="single" w:sz="4" w:space="1" w:color="00000A"/>
          <w:left w:val="single" w:sz="4" w:space="4" w:color="00000A"/>
          <w:bottom w:val="single" w:sz="4" w:space="1" w:color="00000A"/>
          <w:right w:val="single" w:sz="4" w:space="4" w:color="00000A"/>
        </w:pBdr>
        <w:jc w:val="center"/>
        <w:rPr>
          <w:rFonts w:ascii="Calibri" w:hAnsi="Calibri"/>
          <w:b/>
          <w:bCs/>
          <w:i/>
          <w:iCs/>
          <w:sz w:val="22"/>
          <w:szCs w:val="22"/>
          <w:lang w:val="it-IT"/>
        </w:rPr>
      </w:pPr>
      <w:r>
        <w:rPr>
          <w:rFonts w:ascii="Calibri" w:hAnsi="Calibri"/>
          <w:b/>
          <w:bCs/>
          <w:i/>
          <w:iCs/>
          <w:sz w:val="22"/>
          <w:szCs w:val="22"/>
          <w:lang w:val="it-IT"/>
        </w:rPr>
        <w:t>da rendere dal legale rappresentante dell’operatore economico concorrente</w:t>
      </w:r>
    </w:p>
    <w:p w14:paraId="36B7333D" w14:textId="561C3853" w:rsidR="000528E0" w:rsidRDefault="00354E96">
      <w:pPr>
        <w:pStyle w:val="sche22"/>
        <w:pBdr>
          <w:top w:val="single" w:sz="4" w:space="1" w:color="00000A"/>
          <w:left w:val="single" w:sz="4" w:space="4" w:color="00000A"/>
          <w:bottom w:val="single" w:sz="4" w:space="1" w:color="00000A"/>
          <w:right w:val="single" w:sz="4" w:space="4" w:color="00000A"/>
        </w:pBdr>
        <w:jc w:val="center"/>
        <w:rPr>
          <w:rFonts w:ascii="Calibri" w:hAnsi="Calibri"/>
          <w:b/>
          <w:i/>
          <w:color w:val="FF0000"/>
          <w:sz w:val="22"/>
          <w:szCs w:val="22"/>
          <w:lang w:val="it-IT"/>
        </w:rPr>
      </w:pPr>
      <w:r>
        <w:rPr>
          <w:rFonts w:ascii="Calibri" w:hAnsi="Calibri"/>
          <w:b/>
          <w:i/>
          <w:color w:val="FF0000"/>
          <w:sz w:val="22"/>
          <w:szCs w:val="22"/>
          <w:lang w:val="it-IT"/>
        </w:rPr>
        <w:t>(da inserire, a pena di esclusione dalla gara, nella “</w:t>
      </w:r>
      <w:r>
        <w:rPr>
          <w:rFonts w:ascii="Calibri" w:hAnsi="Calibri"/>
          <w:b/>
          <w:bCs/>
          <w:i/>
          <w:iCs/>
          <w:color w:val="FF0000"/>
          <w:sz w:val="22"/>
          <w:szCs w:val="22"/>
          <w:lang w:val="it-IT"/>
        </w:rPr>
        <w:t>Busta Offerta economica”</w:t>
      </w:r>
      <w:r>
        <w:rPr>
          <w:rFonts w:ascii="Calibri" w:hAnsi="Calibri"/>
          <w:b/>
          <w:i/>
          <w:color w:val="FF0000"/>
          <w:sz w:val="22"/>
          <w:szCs w:val="22"/>
          <w:lang w:val="it-IT"/>
        </w:rPr>
        <w:t>)</w:t>
      </w:r>
    </w:p>
    <w:p w14:paraId="2D358C58" w14:textId="77777777" w:rsidR="000528E0" w:rsidRDefault="000528E0">
      <w:pPr>
        <w:pStyle w:val="sche22"/>
        <w:spacing w:line="264" w:lineRule="auto"/>
        <w:rPr>
          <w:rFonts w:ascii="Calibri" w:hAnsi="Calibri"/>
          <w:sz w:val="22"/>
          <w:szCs w:val="22"/>
          <w:lang w:val="it-IT"/>
        </w:rPr>
      </w:pPr>
    </w:p>
    <w:p w14:paraId="7A55D5FF" w14:textId="77777777" w:rsidR="000528E0" w:rsidRDefault="000528E0">
      <w:pPr>
        <w:pStyle w:val="sche22"/>
        <w:spacing w:line="276" w:lineRule="auto"/>
        <w:jc w:val="center"/>
        <w:rPr>
          <w:rFonts w:ascii="Calibri" w:hAnsi="Calibri"/>
          <w:b/>
          <w:bCs/>
          <w:sz w:val="22"/>
          <w:szCs w:val="22"/>
          <w:lang w:val="it-IT"/>
        </w:rPr>
      </w:pPr>
    </w:p>
    <w:p w14:paraId="3B1E35BB" w14:textId="4246BC15" w:rsidR="001D0FD3" w:rsidRPr="00D81641" w:rsidRDefault="001D0FD3" w:rsidP="00D43C28">
      <w:pPr>
        <w:pStyle w:val="Default"/>
        <w:jc w:val="both"/>
        <w:rPr>
          <w:rFonts w:asciiTheme="minorHAnsi" w:hAnsiTheme="minorHAnsi" w:cstheme="minorHAnsi"/>
          <w:b/>
          <w:bCs/>
          <w:sz w:val="22"/>
          <w:szCs w:val="22"/>
          <w:lang w:bidi="it-IT"/>
        </w:rPr>
      </w:pPr>
      <w:r w:rsidRPr="00D81641">
        <w:rPr>
          <w:rFonts w:asciiTheme="minorHAnsi" w:hAnsiTheme="minorHAnsi" w:cstheme="minorHAnsi"/>
          <w:b/>
          <w:bCs/>
          <w:sz w:val="22"/>
          <w:szCs w:val="22"/>
          <w:lang w:bidi="it-IT"/>
        </w:rPr>
        <w:t xml:space="preserve">BANDO DI GARA TELEMATICA – PROCEDURA APERTA PER </w:t>
      </w:r>
      <w:r w:rsidR="00B66929" w:rsidRPr="00B66929">
        <w:rPr>
          <w:rFonts w:asciiTheme="minorHAnsi" w:hAnsiTheme="minorHAnsi" w:cstheme="minorHAnsi"/>
          <w:b/>
          <w:bCs/>
          <w:sz w:val="22"/>
          <w:szCs w:val="22"/>
          <w:lang w:bidi="it-IT"/>
        </w:rPr>
        <w:t>L’AFFIDAMENTO ALL’ESTERNO DEI SERVIZI DI SUPPORTO ALLA GESTONE DEI CAMPI BOE DELLA AMP ISOLE TREMITI PER IL TRIENNIO 2023-2025. C.I.G. 9775061B83</w:t>
      </w:r>
    </w:p>
    <w:p w14:paraId="11001CBB" w14:textId="7B1D49D2" w:rsidR="000528E0" w:rsidRDefault="00354E96" w:rsidP="00235633">
      <w:pPr>
        <w:pStyle w:val="Normale1"/>
        <w:spacing w:before="180" w:line="264" w:lineRule="auto"/>
        <w:ind w:firstLine="425"/>
        <w:jc w:val="both"/>
        <w:rPr>
          <w:rFonts w:ascii="Calibri" w:hAnsi="Calibri"/>
          <w:bCs/>
          <w:sz w:val="22"/>
          <w:szCs w:val="22"/>
        </w:rPr>
      </w:pPr>
      <w:r w:rsidRPr="00D81641">
        <w:rPr>
          <w:rFonts w:asciiTheme="minorHAnsi" w:hAnsiTheme="minorHAnsi" w:cstheme="minorHAnsi"/>
          <w:sz w:val="22"/>
          <w:szCs w:val="22"/>
        </w:rPr>
        <w:t xml:space="preserve">Il/la </w:t>
      </w:r>
      <w:r w:rsidRPr="00D81641">
        <w:rPr>
          <w:rFonts w:asciiTheme="minorHAnsi" w:hAnsiTheme="minorHAnsi" w:cstheme="minorHAnsi"/>
          <w:bCs/>
          <w:sz w:val="22"/>
          <w:szCs w:val="22"/>
        </w:rPr>
        <w:t>sottoscritto</w:t>
      </w:r>
      <w:r w:rsidRPr="00D81641">
        <w:rPr>
          <w:rFonts w:asciiTheme="minorHAnsi" w:hAnsiTheme="minorHAnsi" w:cstheme="minorHAnsi"/>
          <w:sz w:val="22"/>
          <w:szCs w:val="22"/>
        </w:rPr>
        <w:t>/a ________________________________________________________________ nato/a il ___________________ a ____________________________________________________(___) residente nel Comune di _______________________________________(___) Stato _________________</w:t>
      </w:r>
      <w:r>
        <w:rPr>
          <w:rFonts w:ascii="Calibri" w:hAnsi="Calibri"/>
          <w:sz w:val="22"/>
          <w:szCs w:val="22"/>
        </w:rPr>
        <w:t xml:space="preserve"> Via/Piazza ________________________________________________________________ n. _________,  in qualità di __________________________________________________________________________ dell’operatore economico denominato ______________________________________________________ ____________________________________________________________________________________, avente sede legale in </w:t>
      </w:r>
      <w:r>
        <w:rPr>
          <w:rStyle w:val="Richiamoallanotadichiusura"/>
          <w:rFonts w:ascii="Calibri" w:hAnsi="Calibri"/>
          <w:sz w:val="22"/>
          <w:szCs w:val="22"/>
        </w:rPr>
        <w:endnoteReference w:customMarkFollows="1" w:id="1"/>
        <w:t>(</w:t>
      </w:r>
      <w:r>
        <w:rPr>
          <w:rFonts w:ascii="Calibri" w:hAnsi="Calibri"/>
          <w:sz w:val="22"/>
          <w:szCs w:val="22"/>
          <w:vertAlign w:val="superscript"/>
        </w:rPr>
        <w:t>4)</w:t>
      </w:r>
      <w:r>
        <w:rPr>
          <w:rFonts w:ascii="Calibri" w:hAnsi="Calibri"/>
          <w:sz w:val="22"/>
          <w:szCs w:val="22"/>
        </w:rPr>
        <w:t xml:space="preserve">____________________ nel Comune di _______________________________(___) Via/Piazza _______________________________________ n. ____, Codice Fiscale _________________ Partita IVA  __________________, il quale partecipa alla gara per l’affidamento dell’appalto dei </w:t>
      </w:r>
      <w:r w:rsidR="00D43C28">
        <w:rPr>
          <w:rFonts w:ascii="Calibri" w:hAnsi="Calibri"/>
          <w:sz w:val="22"/>
          <w:szCs w:val="22"/>
        </w:rPr>
        <w:t>servizi</w:t>
      </w:r>
      <w:r>
        <w:rPr>
          <w:rFonts w:ascii="Calibri" w:hAnsi="Calibri"/>
          <w:sz w:val="22"/>
          <w:szCs w:val="22"/>
        </w:rPr>
        <w:t xml:space="preserve"> in oggetto secondo quanto già dichiarato nella </w:t>
      </w:r>
      <w:r>
        <w:rPr>
          <w:rFonts w:ascii="Calibri" w:hAnsi="Calibri"/>
          <w:sz w:val="22"/>
          <w:szCs w:val="22"/>
          <w:u w:val="single"/>
        </w:rPr>
        <w:t>domanda di partecipazione</w:t>
      </w:r>
      <w:r>
        <w:rPr>
          <w:rFonts w:ascii="Calibri" w:hAnsi="Calibri"/>
          <w:sz w:val="22"/>
          <w:szCs w:val="22"/>
        </w:rPr>
        <w:t xml:space="preserve"> alla gara stessa e con espresso riferimento all’operatore economico </w:t>
      </w:r>
      <w:r>
        <w:rPr>
          <w:rFonts w:ascii="Calibri" w:hAnsi="Calibri"/>
          <w:bCs/>
          <w:sz w:val="22"/>
          <w:szCs w:val="22"/>
        </w:rPr>
        <w:t>concorrente</w:t>
      </w:r>
      <w:r>
        <w:rPr>
          <w:rFonts w:ascii="Calibri" w:hAnsi="Calibri"/>
          <w:sz w:val="22"/>
          <w:szCs w:val="22"/>
        </w:rPr>
        <w:t xml:space="preserve"> sopra generalizzato, ai sensi e per gli effetti dell’art. 95, commi 2 e segg., del </w:t>
      </w:r>
      <w:proofErr w:type="spellStart"/>
      <w:r>
        <w:rPr>
          <w:rFonts w:ascii="Calibri" w:hAnsi="Calibri"/>
          <w:sz w:val="22"/>
          <w:szCs w:val="22"/>
        </w:rPr>
        <w:t>D.Lgs.</w:t>
      </w:r>
      <w:proofErr w:type="spellEnd"/>
      <w:r>
        <w:rPr>
          <w:rFonts w:ascii="Calibri" w:hAnsi="Calibri"/>
          <w:sz w:val="22"/>
          <w:szCs w:val="22"/>
        </w:rPr>
        <w:t xml:space="preserve"> 18/04/2016, n. 50 e </w:t>
      </w:r>
      <w:proofErr w:type="spellStart"/>
      <w:r>
        <w:rPr>
          <w:rFonts w:ascii="Calibri" w:hAnsi="Calibri"/>
          <w:sz w:val="22"/>
          <w:szCs w:val="22"/>
        </w:rPr>
        <w:t>ss.mm.ii</w:t>
      </w:r>
      <w:proofErr w:type="spellEnd"/>
      <w:r>
        <w:rPr>
          <w:rFonts w:ascii="Calibri" w:hAnsi="Calibri"/>
          <w:sz w:val="22"/>
          <w:szCs w:val="22"/>
        </w:rPr>
        <w:t>., con la presente</w:t>
      </w:r>
      <w:r>
        <w:rPr>
          <w:rFonts w:ascii="Calibri" w:hAnsi="Calibri"/>
          <w:bCs/>
          <w:sz w:val="22"/>
          <w:szCs w:val="22"/>
        </w:rPr>
        <w:t>:</w:t>
      </w:r>
    </w:p>
    <w:p w14:paraId="4C5AE496" w14:textId="77777777" w:rsidR="000528E0" w:rsidRDefault="00354E96">
      <w:pPr>
        <w:pStyle w:val="dichiara"/>
        <w:pBdr>
          <w:top w:val="single" w:sz="4" w:space="0" w:color="00000A"/>
          <w:left w:val="single" w:sz="4" w:space="4" w:color="00000A"/>
          <w:bottom w:val="single" w:sz="4" w:space="1" w:color="00000A"/>
          <w:right w:val="single" w:sz="4" w:space="4" w:color="00000A"/>
        </w:pBdr>
        <w:shd w:val="clear" w:color="auto" w:fill="FFE5FF"/>
        <w:spacing w:before="120" w:after="120"/>
      </w:pPr>
      <w:r>
        <w:t>Dichiarazione di</w:t>
      </w:r>
    </w:p>
    <w:p w14:paraId="5600203D" w14:textId="77777777" w:rsidR="000528E0" w:rsidRDefault="00354E96">
      <w:pPr>
        <w:pStyle w:val="dichiara"/>
        <w:pBdr>
          <w:top w:val="single" w:sz="4" w:space="0" w:color="00000A"/>
          <w:left w:val="single" w:sz="4" w:space="4" w:color="00000A"/>
          <w:bottom w:val="single" w:sz="4" w:space="1" w:color="00000A"/>
          <w:right w:val="single" w:sz="4" w:space="4" w:color="00000A"/>
        </w:pBdr>
        <w:shd w:val="clear" w:color="auto" w:fill="FFE5FF"/>
        <w:spacing w:after="120" w:line="240" w:lineRule="auto"/>
        <w:rPr>
          <w:rFonts w:ascii="Calibri" w:hAnsi="Calibri"/>
          <w:bCs/>
          <w:color w:val="0000FF"/>
          <w:sz w:val="22"/>
          <w:szCs w:val="22"/>
          <w:u w:val="single"/>
        </w:rPr>
      </w:pPr>
      <w:r>
        <w:rPr>
          <w:rFonts w:ascii="Calibri" w:hAnsi="Calibri"/>
          <w:bCs/>
          <w:color w:val="0000FF"/>
          <w:sz w:val="22"/>
          <w:szCs w:val="22"/>
          <w:u w:val="single"/>
        </w:rPr>
        <w:t>OFFERTA ECONOMICA</w:t>
      </w:r>
    </w:p>
    <w:p w14:paraId="5DE1A484" w14:textId="543291D0" w:rsidR="000528E0" w:rsidRDefault="00354E96">
      <w:pPr>
        <w:pStyle w:val="Normale1"/>
        <w:spacing w:line="264" w:lineRule="auto"/>
        <w:jc w:val="both"/>
        <w:rPr>
          <w:rFonts w:ascii="Calibri" w:hAnsi="Calibri"/>
          <w:bCs/>
          <w:sz w:val="22"/>
          <w:szCs w:val="22"/>
        </w:rPr>
      </w:pPr>
      <w:r>
        <w:rPr>
          <w:rFonts w:ascii="Calibri" w:hAnsi="Calibri"/>
          <w:sz w:val="22"/>
          <w:szCs w:val="22"/>
        </w:rPr>
        <w:t xml:space="preserve">1)  per </w:t>
      </w:r>
      <w:r>
        <w:rPr>
          <w:rFonts w:ascii="Calibri" w:hAnsi="Calibri"/>
          <w:bCs/>
          <w:sz w:val="22"/>
          <w:szCs w:val="22"/>
        </w:rPr>
        <w:t>l’esecuzione de</w:t>
      </w:r>
      <w:r w:rsidR="00A47B12">
        <w:rPr>
          <w:rFonts w:ascii="Calibri" w:hAnsi="Calibri"/>
          <w:bCs/>
          <w:sz w:val="22"/>
          <w:szCs w:val="22"/>
        </w:rPr>
        <w:t>i</w:t>
      </w:r>
      <w:r w:rsidR="00BA2DFB">
        <w:rPr>
          <w:rFonts w:ascii="Calibri" w:hAnsi="Calibri"/>
          <w:bCs/>
          <w:sz w:val="22"/>
          <w:szCs w:val="22"/>
        </w:rPr>
        <w:t xml:space="preserve"> </w:t>
      </w:r>
      <w:r w:rsidR="00BA2DFB" w:rsidRPr="00BD2AE1">
        <w:rPr>
          <w:rFonts w:ascii="Calibri" w:hAnsi="Calibri"/>
          <w:b/>
          <w:sz w:val="22"/>
          <w:szCs w:val="22"/>
        </w:rPr>
        <w:t xml:space="preserve">SERVIZI DI MONTAGGIO-MANUTENZIONE </w:t>
      </w:r>
      <w:r w:rsidR="00BA2DFB" w:rsidRPr="00A47B12">
        <w:rPr>
          <w:rFonts w:ascii="Calibri" w:hAnsi="Calibri"/>
          <w:b/>
          <w:sz w:val="22"/>
          <w:szCs w:val="22"/>
        </w:rPr>
        <w:t>ORDINARIA-SMONTAGGIO</w:t>
      </w:r>
      <w:r w:rsidR="00A47B12" w:rsidRPr="00A47B12">
        <w:rPr>
          <w:rFonts w:ascii="Calibri" w:hAnsi="Calibri"/>
          <w:b/>
          <w:sz w:val="22"/>
          <w:szCs w:val="22"/>
        </w:rPr>
        <w:t>-MONITORAGGIO E PRESIDIO</w:t>
      </w:r>
      <w:r>
        <w:rPr>
          <w:rFonts w:ascii="Calibri" w:hAnsi="Calibri"/>
          <w:bCs/>
          <w:sz w:val="22"/>
          <w:szCs w:val="22"/>
        </w:rPr>
        <w:t xml:space="preserve">, nel rispetto delle condizioni indicate nel Bando di gara </w:t>
      </w:r>
      <w:r w:rsidR="00BA2DFB">
        <w:rPr>
          <w:rFonts w:ascii="Calibri" w:hAnsi="Calibri"/>
          <w:bCs/>
          <w:sz w:val="22"/>
          <w:szCs w:val="22"/>
        </w:rPr>
        <w:t xml:space="preserve">al </w:t>
      </w:r>
      <w:r w:rsidR="00BA2DFB" w:rsidRPr="00BA2DFB">
        <w:rPr>
          <w:rFonts w:ascii="Calibri" w:hAnsi="Calibri"/>
          <w:bCs/>
          <w:sz w:val="22"/>
          <w:szCs w:val="22"/>
        </w:rPr>
        <w:t>paragrafo 3.2, punto 1-2</w:t>
      </w:r>
      <w:r w:rsidR="00A47B12">
        <w:rPr>
          <w:rFonts w:ascii="Calibri" w:hAnsi="Calibri"/>
          <w:bCs/>
          <w:sz w:val="22"/>
          <w:szCs w:val="22"/>
        </w:rPr>
        <w:t xml:space="preserve">-6 </w:t>
      </w:r>
      <w:r>
        <w:rPr>
          <w:rFonts w:ascii="Calibri" w:hAnsi="Calibri"/>
          <w:bCs/>
          <w:sz w:val="22"/>
          <w:szCs w:val="22"/>
        </w:rPr>
        <w:t>e nel suo Disciplinare di gara,</w:t>
      </w:r>
    </w:p>
    <w:p w14:paraId="34714C6C" w14:textId="77777777" w:rsidR="000528E0" w:rsidRDefault="00354E96">
      <w:pPr>
        <w:pStyle w:val="Normale1"/>
        <w:spacing w:line="264" w:lineRule="auto"/>
        <w:jc w:val="center"/>
        <w:rPr>
          <w:rFonts w:ascii="Calibri" w:hAnsi="Calibri"/>
          <w:b/>
          <w:bCs/>
          <w:sz w:val="22"/>
          <w:szCs w:val="22"/>
          <w:u w:val="single"/>
        </w:rPr>
      </w:pPr>
      <w:r>
        <w:rPr>
          <w:rFonts w:ascii="Calibri" w:hAnsi="Calibri"/>
          <w:b/>
          <w:bCs/>
          <w:sz w:val="22"/>
          <w:szCs w:val="22"/>
          <w:u w:val="single"/>
        </w:rPr>
        <w:t>DICHIARA DI OFFRIRE</w:t>
      </w:r>
    </w:p>
    <w:p w14:paraId="798D975C" w14:textId="77777777" w:rsidR="000528E0" w:rsidRDefault="00354E96">
      <w:pPr>
        <w:pStyle w:val="Normale1"/>
        <w:spacing w:line="264" w:lineRule="auto"/>
        <w:jc w:val="both"/>
        <w:rPr>
          <w:rFonts w:ascii="Calibri" w:hAnsi="Calibri"/>
          <w:sz w:val="22"/>
          <w:szCs w:val="22"/>
        </w:rPr>
      </w:pPr>
      <w:r>
        <w:rPr>
          <w:rFonts w:ascii="Calibri" w:hAnsi="Calibri"/>
          <w:bCs/>
          <w:sz w:val="22"/>
          <w:szCs w:val="22"/>
        </w:rPr>
        <w:t xml:space="preserve"> </w:t>
      </w:r>
      <w:r>
        <w:rPr>
          <w:rFonts w:ascii="Calibri" w:hAnsi="Calibri"/>
          <w:sz w:val="22"/>
          <w:szCs w:val="22"/>
        </w:rPr>
        <w:t xml:space="preserve">il </w:t>
      </w:r>
      <w:r>
        <w:rPr>
          <w:rFonts w:ascii="Calibri" w:hAnsi="Calibri"/>
          <w:b/>
          <w:bCs/>
          <w:sz w:val="22"/>
          <w:szCs w:val="22"/>
        </w:rPr>
        <w:t>ribasso unico percentuale</w:t>
      </w:r>
      <w:r>
        <w:rPr>
          <w:rFonts w:ascii="Calibri" w:hAnsi="Calibri"/>
          <w:sz w:val="22"/>
          <w:szCs w:val="22"/>
        </w:rPr>
        <w:t xml:space="preserve"> nella misura del (massimo tre cifre decimali):</w:t>
      </w:r>
    </w:p>
    <w:p w14:paraId="47F4933E" w14:textId="77777777" w:rsidR="000528E0" w:rsidRDefault="000528E0">
      <w:pPr>
        <w:pStyle w:val="Normale1"/>
        <w:spacing w:line="264" w:lineRule="auto"/>
        <w:jc w:val="both"/>
        <w:rPr>
          <w:rFonts w:ascii="Calibri" w:hAnsi="Calibri"/>
          <w:sz w:val="22"/>
          <w:szCs w:val="22"/>
        </w:rPr>
      </w:pPr>
    </w:p>
    <w:p w14:paraId="0CC17DE1" w14:textId="77777777" w:rsidR="000528E0" w:rsidRDefault="00354E96">
      <w:pPr>
        <w:pStyle w:val="sche3"/>
        <w:spacing w:before="20"/>
        <w:rPr>
          <w:rFonts w:ascii="Calibri" w:hAnsi="Calibri"/>
          <w:b/>
          <w:bCs/>
          <w:i/>
          <w:iCs/>
          <w:color w:val="000000"/>
          <w:sz w:val="22"/>
          <w:szCs w:val="22"/>
          <w:lang w:val="it-IT"/>
        </w:rPr>
      </w:pPr>
      <w:r>
        <w:rPr>
          <w:rFonts w:ascii="Calibri" w:hAnsi="Calibri"/>
          <w:b/>
          <w:bCs/>
          <w:i/>
          <w:iCs/>
          <w:color w:val="000000"/>
          <w:sz w:val="22"/>
          <w:szCs w:val="22"/>
          <w:lang w:val="it-IT"/>
        </w:rPr>
        <w:t xml:space="preserve">(valore in </w:t>
      </w:r>
      <w:proofErr w:type="gramStart"/>
      <w:r>
        <w:rPr>
          <w:rFonts w:ascii="Calibri" w:hAnsi="Calibri"/>
          <w:b/>
          <w:bCs/>
          <w:i/>
          <w:iCs/>
          <w:color w:val="000000"/>
          <w:sz w:val="22"/>
          <w:szCs w:val="22"/>
          <w:lang w:val="it-IT"/>
        </w:rPr>
        <w:t>cifre)  _</w:t>
      </w:r>
      <w:proofErr w:type="gramEnd"/>
      <w:r>
        <w:rPr>
          <w:rFonts w:ascii="Calibri" w:hAnsi="Calibri"/>
          <w:b/>
          <w:bCs/>
          <w:i/>
          <w:iCs/>
          <w:color w:val="000000"/>
          <w:sz w:val="22"/>
          <w:szCs w:val="22"/>
          <w:lang w:val="it-IT"/>
        </w:rPr>
        <w:t>_______________________________________________________________________%</w:t>
      </w:r>
    </w:p>
    <w:p w14:paraId="7606D7BC" w14:textId="77777777" w:rsidR="000528E0" w:rsidRDefault="000528E0">
      <w:pPr>
        <w:pStyle w:val="sche3"/>
        <w:spacing w:before="20"/>
        <w:rPr>
          <w:rFonts w:ascii="Calibri" w:hAnsi="Calibri"/>
          <w:b/>
          <w:bCs/>
          <w:color w:val="000000"/>
          <w:sz w:val="22"/>
          <w:szCs w:val="22"/>
        </w:rPr>
      </w:pPr>
    </w:p>
    <w:p w14:paraId="7F8F2D92" w14:textId="77777777" w:rsidR="000528E0" w:rsidRDefault="00354E96">
      <w:pPr>
        <w:pStyle w:val="sche3"/>
        <w:spacing w:before="20" w:line="264" w:lineRule="auto"/>
        <w:rPr>
          <w:rFonts w:ascii="Calibri" w:hAnsi="Calibri"/>
          <w:b/>
          <w:bCs/>
          <w:i/>
          <w:iCs/>
          <w:color w:val="000000"/>
          <w:sz w:val="22"/>
          <w:szCs w:val="22"/>
          <w:lang w:val="it-IT"/>
        </w:rPr>
      </w:pPr>
      <w:r>
        <w:rPr>
          <w:rFonts w:ascii="Calibri" w:hAnsi="Calibri"/>
          <w:b/>
          <w:bCs/>
          <w:i/>
          <w:iCs/>
          <w:color w:val="000000"/>
          <w:sz w:val="22"/>
          <w:szCs w:val="22"/>
          <w:lang w:val="it-IT"/>
        </w:rPr>
        <w:t xml:space="preserve">(valore in </w:t>
      </w:r>
      <w:proofErr w:type="gramStart"/>
      <w:r>
        <w:rPr>
          <w:rFonts w:ascii="Calibri" w:hAnsi="Calibri"/>
          <w:b/>
          <w:bCs/>
          <w:i/>
          <w:iCs/>
          <w:color w:val="000000"/>
          <w:sz w:val="22"/>
          <w:szCs w:val="22"/>
          <w:lang w:val="it-IT"/>
        </w:rPr>
        <w:t>lettere)  _</w:t>
      </w:r>
      <w:proofErr w:type="gramEnd"/>
      <w:r>
        <w:rPr>
          <w:rFonts w:ascii="Calibri" w:hAnsi="Calibri"/>
          <w:b/>
          <w:bCs/>
          <w:i/>
          <w:iCs/>
          <w:color w:val="000000"/>
          <w:sz w:val="22"/>
          <w:szCs w:val="22"/>
          <w:lang w:val="it-IT"/>
        </w:rPr>
        <w:t>________________________________________________________________ per cento</w:t>
      </w:r>
    </w:p>
    <w:p w14:paraId="32D437FF" w14:textId="77777777" w:rsidR="000528E0" w:rsidRDefault="000528E0">
      <w:pPr>
        <w:pStyle w:val="Normale1"/>
        <w:spacing w:line="264" w:lineRule="auto"/>
        <w:jc w:val="both"/>
        <w:rPr>
          <w:rFonts w:ascii="Calibri" w:hAnsi="Calibri"/>
          <w:sz w:val="22"/>
          <w:szCs w:val="22"/>
        </w:rPr>
      </w:pPr>
    </w:p>
    <w:p w14:paraId="212A0EC0" w14:textId="63C9A6E9" w:rsidR="003202E4" w:rsidRDefault="00354E96" w:rsidP="003202E4">
      <w:pPr>
        <w:pStyle w:val="Normale1"/>
        <w:spacing w:line="264" w:lineRule="auto"/>
        <w:jc w:val="both"/>
        <w:rPr>
          <w:rFonts w:ascii="Calibri" w:hAnsi="Calibri" w:cs="Arial"/>
          <w:iCs/>
          <w:sz w:val="22"/>
          <w:szCs w:val="22"/>
        </w:rPr>
      </w:pPr>
      <w:r>
        <w:rPr>
          <w:rFonts w:ascii="Calibri" w:hAnsi="Calibri"/>
          <w:sz w:val="22"/>
          <w:szCs w:val="22"/>
        </w:rPr>
        <w:t xml:space="preserve">da </w:t>
      </w:r>
      <w:r>
        <w:rPr>
          <w:rFonts w:ascii="Calibri" w:hAnsi="Calibri" w:cs="Calibri"/>
          <w:bCs/>
          <w:iCs/>
          <w:sz w:val="22"/>
          <w:szCs w:val="22"/>
        </w:rPr>
        <w:t xml:space="preserve">applicare </w:t>
      </w:r>
      <w:r>
        <w:rPr>
          <w:rFonts w:ascii="Calibri" w:hAnsi="Calibri" w:cs="Calibri"/>
          <w:sz w:val="22"/>
          <w:szCs w:val="22"/>
        </w:rPr>
        <w:t xml:space="preserve">sull’importo </w:t>
      </w:r>
      <w:r>
        <w:rPr>
          <w:rFonts w:ascii="Calibri" w:hAnsi="Calibri" w:cs="Calibri"/>
          <w:iCs/>
          <w:sz w:val="22"/>
          <w:szCs w:val="22"/>
        </w:rPr>
        <w:t xml:space="preserve">dei </w:t>
      </w:r>
      <w:r w:rsidR="00BA2DFB">
        <w:rPr>
          <w:rFonts w:ascii="Calibri" w:hAnsi="Calibri" w:cs="Calibri"/>
          <w:iCs/>
          <w:sz w:val="22"/>
          <w:szCs w:val="22"/>
        </w:rPr>
        <w:t>servizi</w:t>
      </w:r>
      <w:r>
        <w:rPr>
          <w:rFonts w:ascii="Calibri" w:hAnsi="Calibri" w:cs="Calibri"/>
          <w:iCs/>
          <w:sz w:val="22"/>
          <w:szCs w:val="22"/>
        </w:rPr>
        <w:t xml:space="preserve"> “a </w:t>
      </w:r>
      <w:r w:rsidR="003202E4">
        <w:rPr>
          <w:rFonts w:ascii="Calibri" w:hAnsi="Calibri" w:cs="Calibri"/>
          <w:iCs/>
          <w:sz w:val="22"/>
          <w:szCs w:val="22"/>
        </w:rPr>
        <w:t>corpo</w:t>
      </w:r>
      <w:r>
        <w:rPr>
          <w:rFonts w:ascii="Calibri" w:hAnsi="Calibri" w:cs="Calibri"/>
          <w:iCs/>
          <w:sz w:val="22"/>
          <w:szCs w:val="22"/>
        </w:rPr>
        <w:t>”</w:t>
      </w:r>
      <w:r w:rsidR="00235633">
        <w:rPr>
          <w:rFonts w:ascii="Calibri" w:hAnsi="Calibri" w:cs="Calibri"/>
          <w:iCs/>
          <w:sz w:val="22"/>
          <w:szCs w:val="22"/>
        </w:rPr>
        <w:t xml:space="preserve"> </w:t>
      </w:r>
      <w:r>
        <w:rPr>
          <w:rFonts w:ascii="Calibri" w:hAnsi="Calibri" w:cs="Calibri"/>
          <w:iCs/>
          <w:sz w:val="22"/>
          <w:szCs w:val="22"/>
        </w:rPr>
        <w:t xml:space="preserve">posto a base di gara </w:t>
      </w:r>
      <w:r w:rsidRPr="003202E4">
        <w:rPr>
          <w:rFonts w:ascii="Calibri" w:hAnsi="Calibri"/>
          <w:sz w:val="22"/>
          <w:szCs w:val="22"/>
        </w:rPr>
        <w:t xml:space="preserve">di </w:t>
      </w:r>
      <w:r w:rsidRPr="003202E4">
        <w:rPr>
          <w:rFonts w:ascii="Calibri" w:hAnsi="Calibri"/>
          <w:b/>
          <w:bCs/>
          <w:sz w:val="22"/>
          <w:szCs w:val="22"/>
        </w:rPr>
        <w:t xml:space="preserve">€. </w:t>
      </w:r>
      <w:r w:rsidR="00A47B12">
        <w:rPr>
          <w:rFonts w:ascii="Calibri" w:hAnsi="Calibri"/>
          <w:b/>
          <w:bCs/>
          <w:sz w:val="22"/>
          <w:szCs w:val="22"/>
        </w:rPr>
        <w:t>121</w:t>
      </w:r>
      <w:r w:rsidR="00BA2DFB">
        <w:rPr>
          <w:rFonts w:ascii="Calibri" w:hAnsi="Calibri"/>
          <w:b/>
          <w:bCs/>
          <w:sz w:val="22"/>
          <w:szCs w:val="22"/>
        </w:rPr>
        <w:t>.</w:t>
      </w:r>
      <w:r w:rsidR="00A47B12">
        <w:rPr>
          <w:rFonts w:ascii="Calibri" w:hAnsi="Calibri"/>
          <w:b/>
          <w:bCs/>
          <w:sz w:val="22"/>
          <w:szCs w:val="22"/>
        </w:rPr>
        <w:t>5</w:t>
      </w:r>
      <w:r w:rsidR="00BA2DFB">
        <w:rPr>
          <w:rFonts w:ascii="Calibri" w:hAnsi="Calibri"/>
          <w:b/>
          <w:bCs/>
          <w:sz w:val="22"/>
          <w:szCs w:val="22"/>
        </w:rPr>
        <w:t>00,00</w:t>
      </w:r>
      <w:r w:rsidRPr="00613CC1">
        <w:rPr>
          <w:rFonts w:ascii="Calibri" w:hAnsi="Calibri" w:cs="Calibri"/>
          <w:b/>
          <w:bCs/>
          <w:iCs/>
          <w:sz w:val="22"/>
          <w:szCs w:val="22"/>
        </w:rPr>
        <w:t xml:space="preserve"> </w:t>
      </w:r>
      <w:r w:rsidRPr="00613CC1">
        <w:rPr>
          <w:rFonts w:ascii="Calibri" w:hAnsi="Calibri" w:cs="Calibri"/>
          <w:iCs/>
          <w:sz w:val="22"/>
          <w:szCs w:val="22"/>
        </w:rPr>
        <w:t xml:space="preserve">(al netto </w:t>
      </w:r>
      <w:r w:rsidR="003202E4">
        <w:rPr>
          <w:rFonts w:ascii="Calibri" w:hAnsi="Calibri" w:cs="Calibri"/>
          <w:iCs/>
          <w:sz w:val="22"/>
          <w:szCs w:val="22"/>
        </w:rPr>
        <w:t>dell’Iva</w:t>
      </w:r>
      <w:r w:rsidR="003202E4" w:rsidRPr="003202E4">
        <w:rPr>
          <w:rFonts w:ascii="Calibri" w:hAnsi="Calibri" w:cs="Arial"/>
          <w:iCs/>
          <w:sz w:val="22"/>
          <w:szCs w:val="22"/>
        </w:rPr>
        <w:t>)</w:t>
      </w:r>
      <w:r w:rsidR="00BA2DFB">
        <w:rPr>
          <w:rFonts w:ascii="Calibri" w:hAnsi="Calibri" w:cs="Arial"/>
          <w:iCs/>
          <w:sz w:val="22"/>
          <w:szCs w:val="22"/>
        </w:rPr>
        <w:t>.</w:t>
      </w:r>
    </w:p>
    <w:p w14:paraId="30C3BF8D" w14:textId="77777777" w:rsidR="00BA2DFB" w:rsidRDefault="00BA2DFB" w:rsidP="003202E4">
      <w:pPr>
        <w:pStyle w:val="Normale1"/>
        <w:spacing w:line="264" w:lineRule="auto"/>
        <w:jc w:val="both"/>
        <w:rPr>
          <w:rFonts w:ascii="Calibri" w:hAnsi="Calibri" w:cs="Arial"/>
          <w:iCs/>
          <w:sz w:val="22"/>
          <w:szCs w:val="22"/>
        </w:rPr>
      </w:pPr>
    </w:p>
    <w:p w14:paraId="0D40362D" w14:textId="0BC22D6C" w:rsidR="00BA2DFB" w:rsidRDefault="00BA2DFB" w:rsidP="00BA2DFB">
      <w:pPr>
        <w:pStyle w:val="Normale1"/>
        <w:spacing w:line="264" w:lineRule="auto"/>
        <w:jc w:val="both"/>
        <w:rPr>
          <w:rFonts w:ascii="Calibri" w:hAnsi="Calibri"/>
          <w:bCs/>
          <w:sz w:val="22"/>
          <w:szCs w:val="22"/>
        </w:rPr>
      </w:pPr>
      <w:r>
        <w:rPr>
          <w:rFonts w:ascii="Calibri" w:hAnsi="Calibri"/>
          <w:sz w:val="22"/>
          <w:szCs w:val="22"/>
        </w:rPr>
        <w:t xml:space="preserve">2)  per </w:t>
      </w:r>
      <w:r>
        <w:rPr>
          <w:rFonts w:ascii="Calibri" w:hAnsi="Calibri"/>
          <w:bCs/>
          <w:sz w:val="22"/>
          <w:szCs w:val="22"/>
        </w:rPr>
        <w:t xml:space="preserve">l’esecuzione del </w:t>
      </w:r>
      <w:r w:rsidRPr="00BD2AE1">
        <w:rPr>
          <w:rFonts w:ascii="Calibri" w:hAnsi="Calibri"/>
          <w:b/>
          <w:sz w:val="22"/>
          <w:szCs w:val="22"/>
        </w:rPr>
        <w:t>SERVIZIO DI GESTIONE CAMPO BOE</w:t>
      </w:r>
      <w:r w:rsidRPr="00BA2DFB">
        <w:rPr>
          <w:rFonts w:ascii="Calibri" w:hAnsi="Calibri"/>
          <w:bCs/>
          <w:sz w:val="22"/>
          <w:szCs w:val="22"/>
        </w:rPr>
        <w:t xml:space="preserve"> </w:t>
      </w:r>
      <w:r>
        <w:rPr>
          <w:rFonts w:ascii="Calibri" w:hAnsi="Calibri"/>
          <w:bCs/>
          <w:sz w:val="22"/>
          <w:szCs w:val="22"/>
        </w:rPr>
        <w:t xml:space="preserve">in appalto, nel rispetto delle condizioni indicate nel Bando di gara </w:t>
      </w:r>
      <w:r w:rsidRPr="00BA2DFB">
        <w:rPr>
          <w:rFonts w:ascii="Calibri" w:hAnsi="Calibri"/>
          <w:bCs/>
          <w:sz w:val="22"/>
          <w:szCs w:val="22"/>
        </w:rPr>
        <w:t xml:space="preserve">al paragrafo 3.2, punto </w:t>
      </w:r>
      <w:r>
        <w:rPr>
          <w:rFonts w:ascii="Calibri" w:hAnsi="Calibri"/>
          <w:bCs/>
          <w:sz w:val="22"/>
          <w:szCs w:val="22"/>
        </w:rPr>
        <w:t>3</w:t>
      </w:r>
      <w:r w:rsidRPr="00BA2DFB">
        <w:rPr>
          <w:rFonts w:ascii="Calibri" w:hAnsi="Calibri"/>
          <w:bCs/>
          <w:sz w:val="22"/>
          <w:szCs w:val="22"/>
        </w:rPr>
        <w:t>-</w:t>
      </w:r>
      <w:r>
        <w:rPr>
          <w:rFonts w:ascii="Calibri" w:hAnsi="Calibri"/>
          <w:bCs/>
          <w:sz w:val="22"/>
          <w:szCs w:val="22"/>
        </w:rPr>
        <w:t>4-5</w:t>
      </w:r>
      <w:r w:rsidRPr="00BA2DFB">
        <w:rPr>
          <w:rFonts w:ascii="Calibri" w:hAnsi="Calibri"/>
          <w:bCs/>
          <w:sz w:val="22"/>
          <w:szCs w:val="22"/>
        </w:rPr>
        <w:t xml:space="preserve"> </w:t>
      </w:r>
      <w:r>
        <w:rPr>
          <w:rFonts w:ascii="Calibri" w:hAnsi="Calibri"/>
          <w:bCs/>
          <w:sz w:val="22"/>
          <w:szCs w:val="22"/>
        </w:rPr>
        <w:t>e nel suo Disciplinare di gara,</w:t>
      </w:r>
    </w:p>
    <w:p w14:paraId="4F9DD396" w14:textId="61C8E8D7" w:rsidR="00BA2DFB" w:rsidRPr="00A47B12" w:rsidRDefault="00BA2DFB" w:rsidP="00A47B12">
      <w:pPr>
        <w:pStyle w:val="Normale1"/>
        <w:spacing w:line="264" w:lineRule="auto"/>
        <w:jc w:val="center"/>
        <w:rPr>
          <w:rFonts w:ascii="Calibri" w:hAnsi="Calibri"/>
          <w:b/>
          <w:bCs/>
          <w:sz w:val="22"/>
          <w:szCs w:val="22"/>
          <w:u w:val="single"/>
        </w:rPr>
      </w:pPr>
      <w:r>
        <w:rPr>
          <w:rFonts w:ascii="Calibri" w:hAnsi="Calibri"/>
          <w:b/>
          <w:bCs/>
          <w:sz w:val="22"/>
          <w:szCs w:val="22"/>
          <w:u w:val="single"/>
        </w:rPr>
        <w:t>DICHIARA DI OFFRIRE</w:t>
      </w:r>
    </w:p>
    <w:p w14:paraId="4774072B" w14:textId="5A376185" w:rsidR="00A47B12" w:rsidRDefault="00A47B12" w:rsidP="003202E4">
      <w:pPr>
        <w:pStyle w:val="Normale1"/>
        <w:spacing w:line="264" w:lineRule="auto"/>
        <w:jc w:val="both"/>
        <w:rPr>
          <w:rFonts w:ascii="Calibri" w:hAnsi="Calibri"/>
          <w:bCs/>
          <w:sz w:val="22"/>
          <w:szCs w:val="22"/>
        </w:rPr>
      </w:pPr>
      <w:r>
        <w:rPr>
          <w:rFonts w:ascii="Calibri" w:hAnsi="Calibri"/>
          <w:bCs/>
          <w:sz w:val="22"/>
          <w:szCs w:val="22"/>
        </w:rPr>
        <w:t xml:space="preserve">la seguente </w:t>
      </w:r>
      <w:r w:rsidRPr="00A47B12">
        <w:rPr>
          <w:rFonts w:ascii="Calibri" w:hAnsi="Calibri"/>
          <w:b/>
          <w:sz w:val="22"/>
          <w:szCs w:val="22"/>
        </w:rPr>
        <w:t>offerta, determinata esclusivamente in termini percentuali (%),</w:t>
      </w:r>
      <w:r w:rsidRPr="00A47B12">
        <w:rPr>
          <w:rFonts w:ascii="Calibri" w:hAnsi="Calibri"/>
          <w:bCs/>
          <w:sz w:val="22"/>
          <w:szCs w:val="22"/>
        </w:rPr>
        <w:t xml:space="preserve"> sugli introiti effettivamente riscossi e versati alla stazione appaltante</w:t>
      </w:r>
      <w:r>
        <w:rPr>
          <w:rFonts w:ascii="Calibri" w:hAnsi="Calibri"/>
          <w:bCs/>
          <w:sz w:val="22"/>
          <w:szCs w:val="22"/>
        </w:rPr>
        <w:t xml:space="preserve"> </w:t>
      </w:r>
      <w:r w:rsidRPr="00A47B12">
        <w:rPr>
          <w:rFonts w:ascii="Calibri" w:hAnsi="Calibri"/>
          <w:bCs/>
          <w:sz w:val="22"/>
          <w:szCs w:val="22"/>
        </w:rPr>
        <w:t>(massimo tre cifre decimali):</w:t>
      </w:r>
    </w:p>
    <w:p w14:paraId="34ED2C98" w14:textId="77777777" w:rsidR="00A47B12" w:rsidRDefault="00A47B12" w:rsidP="003202E4">
      <w:pPr>
        <w:pStyle w:val="Normale1"/>
        <w:spacing w:line="264" w:lineRule="auto"/>
        <w:jc w:val="both"/>
        <w:rPr>
          <w:rFonts w:ascii="Calibri" w:hAnsi="Calibri"/>
          <w:bCs/>
          <w:sz w:val="22"/>
          <w:szCs w:val="22"/>
        </w:rPr>
      </w:pPr>
    </w:p>
    <w:p w14:paraId="39A985EA" w14:textId="564D90F4" w:rsidR="00A47B12" w:rsidRDefault="00A47B12" w:rsidP="00A47B12">
      <w:pPr>
        <w:pStyle w:val="sche3"/>
        <w:spacing w:before="20"/>
        <w:rPr>
          <w:rFonts w:ascii="Calibri" w:hAnsi="Calibri"/>
          <w:b/>
          <w:bCs/>
          <w:i/>
          <w:iCs/>
          <w:color w:val="000000"/>
          <w:sz w:val="22"/>
          <w:szCs w:val="22"/>
          <w:lang w:val="it-IT"/>
        </w:rPr>
      </w:pPr>
      <w:r>
        <w:rPr>
          <w:rFonts w:ascii="Calibri" w:hAnsi="Calibri"/>
          <w:b/>
          <w:bCs/>
          <w:i/>
          <w:iCs/>
          <w:color w:val="000000"/>
          <w:sz w:val="22"/>
          <w:szCs w:val="22"/>
          <w:lang w:val="it-IT"/>
        </w:rPr>
        <w:t xml:space="preserve">(percentuale in </w:t>
      </w:r>
      <w:proofErr w:type="gramStart"/>
      <w:r>
        <w:rPr>
          <w:rFonts w:ascii="Calibri" w:hAnsi="Calibri"/>
          <w:b/>
          <w:bCs/>
          <w:i/>
          <w:iCs/>
          <w:color w:val="000000"/>
          <w:sz w:val="22"/>
          <w:szCs w:val="22"/>
          <w:lang w:val="it-IT"/>
        </w:rPr>
        <w:t>cifre)  _</w:t>
      </w:r>
      <w:proofErr w:type="gramEnd"/>
      <w:r>
        <w:rPr>
          <w:rFonts w:ascii="Calibri" w:hAnsi="Calibri"/>
          <w:b/>
          <w:bCs/>
          <w:i/>
          <w:iCs/>
          <w:color w:val="000000"/>
          <w:sz w:val="22"/>
          <w:szCs w:val="22"/>
          <w:lang w:val="it-IT"/>
        </w:rPr>
        <w:t>_______________________________________________________________________%</w:t>
      </w:r>
    </w:p>
    <w:p w14:paraId="37832BBD" w14:textId="77777777" w:rsidR="00A47B12" w:rsidRDefault="00A47B12" w:rsidP="00A47B12">
      <w:pPr>
        <w:pStyle w:val="sche3"/>
        <w:spacing w:before="20"/>
        <w:rPr>
          <w:rFonts w:ascii="Calibri" w:hAnsi="Calibri"/>
          <w:b/>
          <w:bCs/>
          <w:color w:val="000000"/>
          <w:sz w:val="22"/>
          <w:szCs w:val="22"/>
        </w:rPr>
      </w:pPr>
    </w:p>
    <w:p w14:paraId="3E31C14F" w14:textId="387C1A6B" w:rsidR="00A47B12" w:rsidRDefault="00A47B12" w:rsidP="00A47B12">
      <w:pPr>
        <w:pStyle w:val="sche3"/>
        <w:spacing w:before="20" w:line="264" w:lineRule="auto"/>
        <w:rPr>
          <w:rFonts w:ascii="Calibri" w:hAnsi="Calibri"/>
          <w:b/>
          <w:bCs/>
          <w:i/>
          <w:iCs/>
          <w:color w:val="000000"/>
          <w:sz w:val="22"/>
          <w:szCs w:val="22"/>
          <w:lang w:val="it-IT"/>
        </w:rPr>
      </w:pPr>
      <w:r>
        <w:rPr>
          <w:rFonts w:ascii="Calibri" w:hAnsi="Calibri"/>
          <w:b/>
          <w:bCs/>
          <w:i/>
          <w:iCs/>
          <w:color w:val="000000"/>
          <w:sz w:val="22"/>
          <w:szCs w:val="22"/>
          <w:lang w:val="it-IT"/>
        </w:rPr>
        <w:t xml:space="preserve">(percentuale in </w:t>
      </w:r>
      <w:proofErr w:type="gramStart"/>
      <w:r>
        <w:rPr>
          <w:rFonts w:ascii="Calibri" w:hAnsi="Calibri"/>
          <w:b/>
          <w:bCs/>
          <w:i/>
          <w:iCs/>
          <w:color w:val="000000"/>
          <w:sz w:val="22"/>
          <w:szCs w:val="22"/>
          <w:lang w:val="it-IT"/>
        </w:rPr>
        <w:t>lettere)  _</w:t>
      </w:r>
      <w:proofErr w:type="gramEnd"/>
      <w:r>
        <w:rPr>
          <w:rFonts w:ascii="Calibri" w:hAnsi="Calibri"/>
          <w:b/>
          <w:bCs/>
          <w:i/>
          <w:iCs/>
          <w:color w:val="000000"/>
          <w:sz w:val="22"/>
          <w:szCs w:val="22"/>
          <w:lang w:val="it-IT"/>
        </w:rPr>
        <w:t>________________________________________________________________ per cento</w:t>
      </w:r>
    </w:p>
    <w:p w14:paraId="38BD469C" w14:textId="77777777" w:rsidR="00A47B12" w:rsidRDefault="00A47B12" w:rsidP="003202E4">
      <w:pPr>
        <w:pStyle w:val="Normale1"/>
        <w:spacing w:line="264" w:lineRule="auto"/>
        <w:jc w:val="both"/>
        <w:rPr>
          <w:rFonts w:ascii="Calibri" w:hAnsi="Calibri"/>
          <w:bCs/>
          <w:sz w:val="22"/>
          <w:szCs w:val="22"/>
        </w:rPr>
      </w:pPr>
    </w:p>
    <w:p w14:paraId="43357684" w14:textId="48D656B3" w:rsidR="00D81641" w:rsidRPr="001D0FD3" w:rsidRDefault="00A47B12" w:rsidP="001D0FD3">
      <w:pPr>
        <w:autoSpaceDE w:val="0"/>
        <w:autoSpaceDN w:val="0"/>
        <w:adjustRightInd w:val="0"/>
        <w:jc w:val="both"/>
        <w:rPr>
          <w:rFonts w:cs="Calibri"/>
          <w:bCs/>
          <w:iCs/>
          <w:sz w:val="22"/>
          <w:szCs w:val="22"/>
        </w:rPr>
      </w:pPr>
      <w:r w:rsidRPr="00A47B12">
        <w:rPr>
          <w:rFonts w:cs="Calibri"/>
          <w:bCs/>
          <w:iCs/>
          <w:sz w:val="22"/>
          <w:szCs w:val="22"/>
        </w:rPr>
        <w:lastRenderedPageBreak/>
        <w:t>L’offerta determinata in termini percentuali (%) non dovrà essere, a pena di esclusione, pari o superiore a quella fissata come base d’asta e pari al 60%.</w:t>
      </w:r>
    </w:p>
    <w:p w14:paraId="7E0DBEE3" w14:textId="77777777" w:rsidR="004E073A" w:rsidRPr="001D0FD3" w:rsidRDefault="004E073A" w:rsidP="001D0FD3">
      <w:pPr>
        <w:autoSpaceDE w:val="0"/>
        <w:autoSpaceDN w:val="0"/>
        <w:adjustRightInd w:val="0"/>
        <w:jc w:val="center"/>
        <w:rPr>
          <w:rFonts w:cs="Calibri"/>
          <w:b/>
          <w:bCs/>
          <w:iCs/>
          <w:sz w:val="22"/>
          <w:szCs w:val="22"/>
        </w:rPr>
      </w:pPr>
    </w:p>
    <w:p w14:paraId="59361E5B" w14:textId="77777777" w:rsidR="00E61654" w:rsidRPr="00E61654" w:rsidRDefault="00E61654" w:rsidP="00E61654">
      <w:pPr>
        <w:autoSpaceDE w:val="0"/>
        <w:autoSpaceDN w:val="0"/>
        <w:adjustRightInd w:val="0"/>
        <w:jc w:val="both"/>
        <w:rPr>
          <w:rFonts w:cs="Calibri"/>
          <w:bCs/>
          <w:iCs/>
          <w:sz w:val="22"/>
          <w:szCs w:val="22"/>
        </w:rPr>
      </w:pPr>
      <w:r w:rsidRPr="00E61654">
        <w:rPr>
          <w:rFonts w:cs="Calibri"/>
          <w:bCs/>
          <w:iCs/>
          <w:sz w:val="22"/>
          <w:szCs w:val="22"/>
        </w:rPr>
        <w:t>Ai fini della partecipazione alla presente gara,</w:t>
      </w:r>
    </w:p>
    <w:p w14:paraId="0C376C44" w14:textId="55042116" w:rsidR="00E61654" w:rsidRPr="00E61654" w:rsidRDefault="00E61654" w:rsidP="00E61654">
      <w:pPr>
        <w:autoSpaceDE w:val="0"/>
        <w:autoSpaceDN w:val="0"/>
        <w:adjustRightInd w:val="0"/>
        <w:jc w:val="center"/>
        <w:rPr>
          <w:rFonts w:cs="Calibri"/>
          <w:b/>
          <w:iCs/>
          <w:sz w:val="22"/>
          <w:szCs w:val="22"/>
        </w:rPr>
      </w:pPr>
      <w:r w:rsidRPr="00E61654">
        <w:rPr>
          <w:rFonts w:cs="Calibri"/>
          <w:b/>
          <w:iCs/>
          <w:sz w:val="22"/>
          <w:szCs w:val="22"/>
        </w:rPr>
        <w:t>DICHIARA</w:t>
      </w:r>
    </w:p>
    <w:p w14:paraId="7150B5CA" w14:textId="77777777" w:rsidR="00E61654" w:rsidRPr="00E61654" w:rsidRDefault="00E61654" w:rsidP="00E61654">
      <w:pPr>
        <w:autoSpaceDE w:val="0"/>
        <w:autoSpaceDN w:val="0"/>
        <w:adjustRightInd w:val="0"/>
        <w:jc w:val="both"/>
        <w:rPr>
          <w:rFonts w:cs="Calibri"/>
          <w:bCs/>
          <w:iCs/>
          <w:sz w:val="22"/>
          <w:szCs w:val="22"/>
        </w:rPr>
      </w:pPr>
    </w:p>
    <w:p w14:paraId="405B0370" w14:textId="77777777" w:rsidR="00E61654" w:rsidRPr="00E61654" w:rsidRDefault="00E61654" w:rsidP="00E61654">
      <w:pPr>
        <w:autoSpaceDE w:val="0"/>
        <w:autoSpaceDN w:val="0"/>
        <w:adjustRightInd w:val="0"/>
        <w:jc w:val="both"/>
        <w:rPr>
          <w:rFonts w:cs="Calibri"/>
          <w:bCs/>
          <w:iCs/>
          <w:sz w:val="22"/>
          <w:szCs w:val="22"/>
        </w:rPr>
      </w:pPr>
      <w:r w:rsidRPr="00E61654">
        <w:rPr>
          <w:rFonts w:cs="Calibri"/>
          <w:bCs/>
          <w:iCs/>
          <w:sz w:val="22"/>
          <w:szCs w:val="22"/>
        </w:rPr>
        <w:t>1. di avere preso esatta e completa conoscenza del Capitolato d'Oneri e di tutte le circostanze generali e particolari che possono influire sull'esecuzione del servizio;</w:t>
      </w:r>
    </w:p>
    <w:p w14:paraId="7E9FBFAB" w14:textId="43847BA2" w:rsidR="00E61654" w:rsidRPr="00E61654" w:rsidRDefault="00E61654" w:rsidP="00E61654">
      <w:pPr>
        <w:autoSpaceDE w:val="0"/>
        <w:autoSpaceDN w:val="0"/>
        <w:adjustRightInd w:val="0"/>
        <w:jc w:val="both"/>
        <w:rPr>
          <w:rFonts w:cs="Calibri"/>
          <w:bCs/>
          <w:iCs/>
          <w:sz w:val="22"/>
          <w:szCs w:val="22"/>
        </w:rPr>
      </w:pPr>
      <w:r>
        <w:rPr>
          <w:rFonts w:cs="Calibri"/>
          <w:bCs/>
          <w:iCs/>
          <w:sz w:val="22"/>
          <w:szCs w:val="22"/>
        </w:rPr>
        <w:t>2</w:t>
      </w:r>
      <w:r w:rsidRPr="00E61654">
        <w:rPr>
          <w:rFonts w:cs="Calibri"/>
          <w:bCs/>
          <w:iCs/>
          <w:sz w:val="22"/>
          <w:szCs w:val="22"/>
        </w:rPr>
        <w:t>. che l'offerta formulata tiene conto del costo del lavoro, delle condizioni di lavoro nonché degli obblighi connessi alle disposizioni in materia di sicurezza e protezione dei lavoratori;</w:t>
      </w:r>
    </w:p>
    <w:p w14:paraId="5188F71C" w14:textId="1273BCC0" w:rsidR="00E61654" w:rsidRPr="00E61654" w:rsidRDefault="00E61654" w:rsidP="00E61654">
      <w:pPr>
        <w:autoSpaceDE w:val="0"/>
        <w:autoSpaceDN w:val="0"/>
        <w:adjustRightInd w:val="0"/>
        <w:jc w:val="both"/>
        <w:rPr>
          <w:rFonts w:cs="Calibri"/>
          <w:bCs/>
          <w:iCs/>
          <w:sz w:val="22"/>
          <w:szCs w:val="22"/>
        </w:rPr>
      </w:pPr>
      <w:r>
        <w:rPr>
          <w:rFonts w:cs="Calibri"/>
          <w:bCs/>
          <w:iCs/>
          <w:sz w:val="22"/>
          <w:szCs w:val="22"/>
        </w:rPr>
        <w:t>3</w:t>
      </w:r>
      <w:r w:rsidRPr="00E61654">
        <w:rPr>
          <w:rFonts w:cs="Calibri"/>
          <w:bCs/>
          <w:iCs/>
          <w:sz w:val="22"/>
          <w:szCs w:val="22"/>
        </w:rPr>
        <w:t>. di ritenere la complessiva offerta economica, così come formulata, remunerativa e compensativa a fronte di tutte le attività previste</w:t>
      </w:r>
      <w:r>
        <w:rPr>
          <w:rFonts w:cs="Calibri"/>
          <w:bCs/>
          <w:iCs/>
          <w:sz w:val="22"/>
          <w:szCs w:val="22"/>
        </w:rPr>
        <w:t>;</w:t>
      </w:r>
    </w:p>
    <w:p w14:paraId="0E7CCDE8" w14:textId="5776F782" w:rsidR="00E61654" w:rsidRPr="00E61654" w:rsidRDefault="00E61654" w:rsidP="00E61654">
      <w:pPr>
        <w:autoSpaceDE w:val="0"/>
        <w:autoSpaceDN w:val="0"/>
        <w:adjustRightInd w:val="0"/>
        <w:jc w:val="both"/>
        <w:rPr>
          <w:rFonts w:cs="Calibri"/>
          <w:bCs/>
          <w:iCs/>
          <w:sz w:val="22"/>
          <w:szCs w:val="22"/>
        </w:rPr>
      </w:pPr>
      <w:r w:rsidRPr="00E61654">
        <w:rPr>
          <w:rFonts w:cs="Calibri"/>
          <w:bCs/>
          <w:iCs/>
          <w:sz w:val="22"/>
          <w:szCs w:val="22"/>
        </w:rPr>
        <w:t xml:space="preserve">4. di accettare incondizionatamente tutte le clausole contenute </w:t>
      </w:r>
      <w:r>
        <w:rPr>
          <w:rFonts w:cs="Calibri"/>
          <w:bCs/>
          <w:iCs/>
          <w:sz w:val="22"/>
          <w:szCs w:val="22"/>
        </w:rPr>
        <w:t>nel bando</w:t>
      </w:r>
      <w:r w:rsidRPr="00E61654">
        <w:rPr>
          <w:rFonts w:cs="Calibri"/>
          <w:bCs/>
          <w:iCs/>
          <w:sz w:val="22"/>
          <w:szCs w:val="22"/>
        </w:rPr>
        <w:t xml:space="preserve"> di gara, </w:t>
      </w:r>
      <w:r>
        <w:rPr>
          <w:rFonts w:cs="Calibri"/>
          <w:bCs/>
          <w:iCs/>
          <w:sz w:val="22"/>
          <w:szCs w:val="22"/>
        </w:rPr>
        <w:t xml:space="preserve">nel Disciplinare di gara, </w:t>
      </w:r>
      <w:r w:rsidRPr="00E61654">
        <w:rPr>
          <w:rFonts w:cs="Calibri"/>
          <w:bCs/>
          <w:iCs/>
          <w:sz w:val="22"/>
          <w:szCs w:val="22"/>
        </w:rPr>
        <w:t>nel Capitolato d'Oneri e negli allegati.</w:t>
      </w:r>
    </w:p>
    <w:p w14:paraId="34816A01" w14:textId="33A8F9C8" w:rsidR="00E61654" w:rsidRDefault="00E61654" w:rsidP="00E61654">
      <w:pPr>
        <w:autoSpaceDE w:val="0"/>
        <w:autoSpaceDN w:val="0"/>
        <w:adjustRightInd w:val="0"/>
        <w:jc w:val="both"/>
        <w:rPr>
          <w:rFonts w:cs="Calibri"/>
          <w:bCs/>
          <w:iCs/>
          <w:sz w:val="22"/>
          <w:szCs w:val="22"/>
        </w:rPr>
      </w:pPr>
      <w:r w:rsidRPr="00E61654">
        <w:rPr>
          <w:rFonts w:cs="Calibri"/>
          <w:bCs/>
          <w:iCs/>
          <w:sz w:val="22"/>
          <w:szCs w:val="22"/>
        </w:rPr>
        <w:t>5. di prendere atto che il prezzo risultante dall’applicazione dello sconto percentuale offerto rimane fisso e non può variare in aumento o in diminuzione, secondo la qualità e la quantità effettiva dei servizi eseguiti.</w:t>
      </w:r>
    </w:p>
    <w:p w14:paraId="63DB6660" w14:textId="77777777" w:rsidR="00D81641" w:rsidRPr="001D0FD3" w:rsidRDefault="00D81641" w:rsidP="00235633">
      <w:pPr>
        <w:autoSpaceDE w:val="0"/>
        <w:autoSpaceDN w:val="0"/>
        <w:adjustRightInd w:val="0"/>
        <w:jc w:val="both"/>
        <w:rPr>
          <w:rFonts w:cs="Calibri"/>
          <w:bCs/>
          <w:iCs/>
          <w:sz w:val="22"/>
          <w:szCs w:val="22"/>
        </w:rPr>
      </w:pPr>
    </w:p>
    <w:p w14:paraId="0885C909" w14:textId="77777777" w:rsidR="000528E0" w:rsidRDefault="00354E96">
      <w:pPr>
        <w:pStyle w:val="sche3"/>
        <w:pBdr>
          <w:top w:val="single" w:sz="4" w:space="1" w:color="00000A"/>
          <w:left w:val="single" w:sz="4" w:space="4" w:color="00000A"/>
          <w:bottom w:val="single" w:sz="4" w:space="1" w:color="00000A"/>
          <w:right w:val="single" w:sz="4" w:space="4" w:color="00000A"/>
        </w:pBdr>
        <w:shd w:val="clear" w:color="auto" w:fill="CCFFCC"/>
        <w:spacing w:before="180"/>
        <w:jc w:val="center"/>
        <w:rPr>
          <w:rFonts w:ascii="Calibri" w:hAnsi="Calibri"/>
          <w:b/>
          <w:bCs/>
          <w:iCs/>
          <w:sz w:val="22"/>
          <w:szCs w:val="22"/>
          <w:lang w:val="it-IT"/>
        </w:rPr>
      </w:pPr>
      <w:r>
        <w:rPr>
          <w:rFonts w:ascii="Calibri" w:hAnsi="Calibri"/>
          <w:b/>
          <w:bCs/>
          <w:iCs/>
          <w:sz w:val="22"/>
          <w:szCs w:val="22"/>
          <w:lang w:val="it-IT"/>
        </w:rPr>
        <w:t>DICHIARAZIONE DEL PERIODO DI VALIDITÀ DELL’OFFERTA</w:t>
      </w:r>
    </w:p>
    <w:p w14:paraId="0F7E0DAA" w14:textId="77777777" w:rsidR="000528E0" w:rsidRDefault="00354E96">
      <w:pPr>
        <w:pStyle w:val="sche3"/>
        <w:pBdr>
          <w:top w:val="single" w:sz="4" w:space="1" w:color="00000A"/>
          <w:left w:val="single" w:sz="4" w:space="4" w:color="00000A"/>
          <w:bottom w:val="single" w:sz="4" w:space="1" w:color="00000A"/>
          <w:right w:val="single" w:sz="4" w:space="4" w:color="00000A"/>
        </w:pBdr>
        <w:shd w:val="clear" w:color="auto" w:fill="CCFFCC"/>
        <w:spacing w:after="120"/>
        <w:jc w:val="center"/>
        <w:rPr>
          <w:rFonts w:ascii="Calibri" w:hAnsi="Calibri"/>
          <w:b/>
          <w:bCs/>
          <w:i/>
          <w:iCs/>
          <w:color w:val="FF0000"/>
          <w:sz w:val="22"/>
          <w:szCs w:val="22"/>
          <w:lang w:val="it-IT"/>
        </w:rPr>
      </w:pPr>
      <w:r>
        <w:rPr>
          <w:rFonts w:ascii="Calibri" w:hAnsi="Calibri"/>
          <w:b/>
          <w:bCs/>
          <w:i/>
          <w:iCs/>
          <w:color w:val="FF0000"/>
          <w:sz w:val="22"/>
          <w:szCs w:val="22"/>
          <w:lang w:val="it-IT"/>
        </w:rPr>
        <w:t xml:space="preserve">(Art. 32, comma 4, del </w:t>
      </w:r>
      <w:proofErr w:type="spellStart"/>
      <w:r>
        <w:rPr>
          <w:rFonts w:ascii="Calibri" w:hAnsi="Calibri"/>
          <w:b/>
          <w:bCs/>
          <w:i/>
          <w:iCs/>
          <w:color w:val="FF0000"/>
          <w:sz w:val="22"/>
          <w:szCs w:val="22"/>
          <w:lang w:val="it-IT"/>
        </w:rPr>
        <w:t>D.Lgs.</w:t>
      </w:r>
      <w:proofErr w:type="spellEnd"/>
      <w:r>
        <w:rPr>
          <w:rFonts w:ascii="Calibri" w:hAnsi="Calibri"/>
          <w:b/>
          <w:bCs/>
          <w:i/>
          <w:iCs/>
          <w:color w:val="FF0000"/>
          <w:sz w:val="22"/>
          <w:szCs w:val="22"/>
          <w:lang w:val="it-IT"/>
        </w:rPr>
        <w:t xml:space="preserve"> 18 aprile 2016, n. 50)</w:t>
      </w:r>
    </w:p>
    <w:p w14:paraId="71DEF51B" w14:textId="77777777" w:rsidR="000528E0" w:rsidRDefault="00354E96" w:rsidP="004E073A">
      <w:pPr>
        <w:pStyle w:val="sche3"/>
        <w:spacing w:before="20" w:line="276" w:lineRule="auto"/>
        <w:rPr>
          <w:rFonts w:ascii="Calibri" w:hAnsi="Calibri"/>
          <w:bCs/>
          <w:iCs/>
          <w:sz w:val="22"/>
          <w:szCs w:val="22"/>
          <w:lang w:val="it-IT"/>
        </w:rPr>
      </w:pPr>
      <w:r>
        <w:rPr>
          <w:rFonts w:ascii="Calibri" w:hAnsi="Calibri"/>
          <w:sz w:val="22"/>
          <w:szCs w:val="22"/>
          <w:lang w:val="it-IT"/>
        </w:rPr>
        <w:t xml:space="preserve">Si dichiara che la presente offerta economica e temporale </w:t>
      </w:r>
      <w:r>
        <w:rPr>
          <w:rFonts w:ascii="Calibri" w:hAnsi="Calibri"/>
          <w:b/>
          <w:sz w:val="22"/>
          <w:szCs w:val="22"/>
          <w:lang w:val="it-IT"/>
        </w:rPr>
        <w:t>sarà vincolante</w:t>
      </w:r>
      <w:r>
        <w:rPr>
          <w:rFonts w:ascii="Calibri" w:hAnsi="Calibri"/>
          <w:sz w:val="22"/>
          <w:szCs w:val="22"/>
          <w:lang w:val="it-IT"/>
        </w:rPr>
        <w:t xml:space="preserve"> per il soggetto </w:t>
      </w:r>
      <w:r>
        <w:rPr>
          <w:rFonts w:ascii="Calibri" w:hAnsi="Calibri"/>
          <w:bCs/>
          <w:iCs/>
          <w:sz w:val="22"/>
          <w:szCs w:val="22"/>
          <w:lang w:val="it-IT"/>
        </w:rPr>
        <w:t>concorrente</w:t>
      </w:r>
      <w:r>
        <w:rPr>
          <w:rFonts w:ascii="Calibri" w:hAnsi="Calibri"/>
          <w:sz w:val="22"/>
          <w:szCs w:val="22"/>
          <w:lang w:val="it-IT"/>
        </w:rPr>
        <w:t xml:space="preserve"> per </w:t>
      </w:r>
      <w:r>
        <w:rPr>
          <w:rFonts w:ascii="Calibri" w:hAnsi="Calibri"/>
          <w:b/>
          <w:bCs/>
          <w:sz w:val="22"/>
          <w:szCs w:val="22"/>
          <w:lang w:val="it-IT"/>
        </w:rPr>
        <w:t>n. 180 (centottanta)</w:t>
      </w:r>
      <w:r>
        <w:rPr>
          <w:rFonts w:ascii="Calibri" w:hAnsi="Calibri"/>
          <w:b/>
          <w:sz w:val="22"/>
          <w:szCs w:val="22"/>
          <w:lang w:val="it-IT"/>
        </w:rPr>
        <w:t xml:space="preserve"> giorni</w:t>
      </w:r>
      <w:r>
        <w:rPr>
          <w:rFonts w:ascii="Calibri" w:hAnsi="Calibri"/>
          <w:sz w:val="22"/>
          <w:szCs w:val="22"/>
          <w:lang w:val="it-IT"/>
        </w:rPr>
        <w:t xml:space="preserve">, </w:t>
      </w:r>
      <w:r>
        <w:rPr>
          <w:rFonts w:ascii="Calibri" w:hAnsi="Calibri"/>
          <w:bCs/>
          <w:iCs/>
          <w:sz w:val="22"/>
          <w:szCs w:val="22"/>
          <w:lang w:val="it-IT"/>
        </w:rPr>
        <w:t>naturali e consecutivi, decorrenti dalla scadenza</w:t>
      </w:r>
      <w:r>
        <w:rPr>
          <w:rFonts w:ascii="Calibri" w:hAnsi="Calibri"/>
          <w:bCs/>
          <w:i/>
          <w:iCs/>
          <w:sz w:val="22"/>
          <w:szCs w:val="22"/>
          <w:lang w:val="it-IT"/>
        </w:rPr>
        <w:t xml:space="preserve"> </w:t>
      </w:r>
      <w:r>
        <w:rPr>
          <w:rFonts w:ascii="Calibri" w:hAnsi="Calibri"/>
          <w:bCs/>
          <w:iCs/>
          <w:sz w:val="22"/>
          <w:szCs w:val="22"/>
          <w:lang w:val="it-IT"/>
        </w:rPr>
        <w:t xml:space="preserve">del termine indicato nel Disciplinare di gara per la presentazione delle offerte, salvo il differimento di detto termine qualora ciò venga richiesto dalla Stazione appaltante committente, ai sensi dell’art. 32, comma 4, del </w:t>
      </w:r>
      <w:proofErr w:type="spellStart"/>
      <w:r>
        <w:rPr>
          <w:rFonts w:ascii="Calibri" w:hAnsi="Calibri"/>
          <w:bCs/>
          <w:iCs/>
          <w:sz w:val="22"/>
          <w:szCs w:val="22"/>
          <w:lang w:val="it-IT"/>
        </w:rPr>
        <w:t>D.Lgs.</w:t>
      </w:r>
      <w:proofErr w:type="spellEnd"/>
      <w:r>
        <w:rPr>
          <w:rFonts w:ascii="Calibri" w:hAnsi="Calibri"/>
          <w:bCs/>
          <w:iCs/>
          <w:sz w:val="22"/>
          <w:szCs w:val="22"/>
          <w:lang w:val="it-IT"/>
        </w:rPr>
        <w:t xml:space="preserve"> n. 50/2016.</w:t>
      </w:r>
    </w:p>
    <w:p w14:paraId="116DF3CD" w14:textId="77777777" w:rsidR="000528E0" w:rsidRDefault="00354E96">
      <w:pPr>
        <w:pStyle w:val="sche3"/>
        <w:spacing w:before="180" w:line="276" w:lineRule="auto"/>
        <w:ind w:left="5387"/>
        <w:rPr>
          <w:rFonts w:ascii="Calibri" w:hAnsi="Calibri"/>
          <w:sz w:val="22"/>
          <w:szCs w:val="22"/>
          <w:lang w:val="it-IT"/>
        </w:rPr>
      </w:pPr>
      <w:r>
        <w:rPr>
          <w:rFonts w:ascii="Calibri" w:hAnsi="Calibri"/>
          <w:sz w:val="22"/>
          <w:szCs w:val="22"/>
          <w:lang w:val="it-IT"/>
        </w:rPr>
        <w:t xml:space="preserve">         </w:t>
      </w:r>
    </w:p>
    <w:p w14:paraId="422EB964" w14:textId="77777777" w:rsidR="000528E0" w:rsidRDefault="00354E96" w:rsidP="001D0FD3">
      <w:pPr>
        <w:pStyle w:val="sche3"/>
        <w:spacing w:before="180" w:line="276" w:lineRule="auto"/>
        <w:jc w:val="left"/>
        <w:rPr>
          <w:rFonts w:ascii="Calibri" w:hAnsi="Calibri"/>
          <w:b/>
          <w:sz w:val="22"/>
          <w:szCs w:val="22"/>
          <w:lang w:val="it-IT"/>
        </w:rPr>
      </w:pPr>
      <w:r>
        <w:rPr>
          <w:rFonts w:ascii="Calibri" w:hAnsi="Calibri"/>
          <w:b/>
          <w:sz w:val="22"/>
          <w:szCs w:val="22"/>
          <w:lang w:val="it-IT"/>
        </w:rPr>
        <w:t>firma digitale</w:t>
      </w:r>
    </w:p>
    <w:p w14:paraId="158B1AD4" w14:textId="77777777" w:rsidR="001D0FD3" w:rsidRDefault="001D0FD3" w:rsidP="001D0FD3">
      <w:pPr>
        <w:pStyle w:val="sche3"/>
        <w:spacing w:before="180" w:line="276" w:lineRule="auto"/>
        <w:jc w:val="left"/>
        <w:rPr>
          <w:rFonts w:ascii="Calibri" w:hAnsi="Calibri"/>
          <w:b/>
          <w:sz w:val="22"/>
          <w:szCs w:val="22"/>
          <w:lang w:val="it-IT"/>
        </w:rPr>
      </w:pPr>
    </w:p>
    <w:sectPr w:rsidR="001D0FD3">
      <w:headerReference w:type="default" r:id="rId8"/>
      <w:footerReference w:type="default" r:id="rId9"/>
      <w:headerReference w:type="first" r:id="rId10"/>
      <w:footerReference w:type="first" r:id="rId11"/>
      <w:pgSz w:w="11906" w:h="16838"/>
      <w:pgMar w:top="563" w:right="851" w:bottom="782" w:left="851" w:header="426" w:footer="725"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7F43" w14:textId="77777777" w:rsidR="000528E0" w:rsidRDefault="00354E96">
      <w:r>
        <w:separator/>
      </w:r>
    </w:p>
  </w:endnote>
  <w:endnote w:type="continuationSeparator" w:id="0">
    <w:p w14:paraId="471689DD" w14:textId="77777777" w:rsidR="000528E0" w:rsidRDefault="00354E96">
      <w:r>
        <w:continuationSeparator/>
      </w:r>
    </w:p>
  </w:endnote>
  <w:endnote w:id="1">
    <w:p w14:paraId="7FA1E2D0" w14:textId="77777777" w:rsidR="000528E0" w:rsidRDefault="00354E96">
      <w:pPr>
        <w:pStyle w:val="Notadichiusura"/>
        <w:rPr>
          <w:rFonts w:ascii="Garamond" w:hAnsi="Garamond"/>
          <w:spacing w:val="2"/>
          <w:sz w:val="19"/>
          <w:szCs w:val="19"/>
        </w:rPr>
      </w:pPr>
      <w:r>
        <w:rPr>
          <w:rStyle w:val="Rimandonotadichiusura"/>
          <w:rFonts w:ascii="Garamond" w:hAnsi="Garamond"/>
          <w:sz w:val="19"/>
          <w:szCs w:val="19"/>
          <w:vertAlign w:val="baselin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04"/>
      <w:gridCol w:w="1182"/>
      <w:gridCol w:w="7753"/>
    </w:tblGrid>
    <w:tr w:rsidR="000528E0" w14:paraId="53F63A00" w14:textId="77777777">
      <w:trPr>
        <w:trHeight w:val="142"/>
        <w:jc w:val="center"/>
      </w:trPr>
      <w:tc>
        <w:tcPr>
          <w:tcW w:w="704" w:type="dxa"/>
          <w:vMerge w:val="restart"/>
          <w:tcBorders>
            <w:top w:val="nil"/>
            <w:left w:val="nil"/>
            <w:bottom w:val="nil"/>
            <w:right w:val="nil"/>
          </w:tcBorders>
          <w:shd w:val="clear" w:color="auto" w:fill="auto"/>
          <w:vAlign w:val="center"/>
        </w:tcPr>
        <w:p w14:paraId="11745D2F" w14:textId="77777777" w:rsidR="000528E0" w:rsidRDefault="000528E0">
          <w:pPr>
            <w:pStyle w:val="Normale1"/>
            <w:ind w:right="7370"/>
            <w:jc w:val="right"/>
            <w:rPr>
              <w:rFonts w:ascii="Arial" w:eastAsia="Times" w:hAnsi="Arial" w:cs="Arial"/>
              <w:color w:val="000000"/>
              <w:sz w:val="14"/>
              <w:szCs w:val="14"/>
            </w:rPr>
          </w:pPr>
        </w:p>
      </w:tc>
      <w:tc>
        <w:tcPr>
          <w:tcW w:w="1182" w:type="dxa"/>
          <w:tcBorders>
            <w:top w:val="nil"/>
            <w:left w:val="nil"/>
            <w:bottom w:val="nil"/>
            <w:right w:val="nil"/>
          </w:tcBorders>
          <w:shd w:val="clear" w:color="auto" w:fill="auto"/>
          <w:vAlign w:val="center"/>
        </w:tcPr>
        <w:p w14:paraId="382781C8" w14:textId="77777777" w:rsidR="000528E0" w:rsidRDefault="000528E0">
          <w:pPr>
            <w:pStyle w:val="Normale1"/>
            <w:jc w:val="center"/>
            <w:rPr>
              <w:rFonts w:ascii="Arial" w:hAnsi="Arial" w:cs="Arial"/>
              <w:color w:val="000000"/>
              <w:sz w:val="10"/>
              <w:szCs w:val="10"/>
            </w:rPr>
          </w:pPr>
        </w:p>
      </w:tc>
      <w:tc>
        <w:tcPr>
          <w:tcW w:w="7753" w:type="dxa"/>
          <w:tcBorders>
            <w:top w:val="nil"/>
            <w:left w:val="nil"/>
            <w:bottom w:val="nil"/>
            <w:right w:val="nil"/>
          </w:tcBorders>
          <w:shd w:val="clear" w:color="auto" w:fill="auto"/>
          <w:vAlign w:val="center"/>
        </w:tcPr>
        <w:p w14:paraId="5EAAA7DA" w14:textId="77777777" w:rsidR="000528E0" w:rsidRDefault="00354E96">
          <w:pPr>
            <w:pStyle w:val="Normale1"/>
            <w:ind w:right="87"/>
            <w:rPr>
              <w:rFonts w:ascii="Arial" w:eastAsia="Times" w:hAnsi="Arial" w:cs="Arial"/>
              <w:b/>
              <w:color w:val="000000"/>
              <w:sz w:val="12"/>
              <w:szCs w:val="12"/>
            </w:rPr>
          </w:pPr>
          <w:r>
            <w:rPr>
              <w:rFonts w:ascii="Arial" w:eastAsia="Times" w:hAnsi="Arial" w:cs="Arial"/>
              <w:b/>
              <w:color w:val="000000"/>
              <w:sz w:val="12"/>
              <w:szCs w:val="12"/>
            </w:rPr>
            <w:t xml:space="preserve">     </w:t>
          </w:r>
        </w:p>
      </w:tc>
    </w:tr>
    <w:tr w:rsidR="000528E0" w14:paraId="08D50920" w14:textId="77777777">
      <w:trPr>
        <w:trHeight w:val="142"/>
        <w:jc w:val="center"/>
      </w:trPr>
      <w:tc>
        <w:tcPr>
          <w:tcW w:w="704" w:type="dxa"/>
          <w:vMerge/>
          <w:tcBorders>
            <w:top w:val="nil"/>
            <w:left w:val="nil"/>
            <w:bottom w:val="nil"/>
            <w:right w:val="nil"/>
          </w:tcBorders>
          <w:shd w:val="clear" w:color="auto" w:fill="auto"/>
          <w:vAlign w:val="center"/>
        </w:tcPr>
        <w:p w14:paraId="281BE9BE" w14:textId="77777777" w:rsidR="000528E0" w:rsidRDefault="000528E0">
          <w:pPr>
            <w:pStyle w:val="Normale1"/>
            <w:rPr>
              <w:rFonts w:ascii="Arial" w:eastAsia="Times" w:hAnsi="Arial" w:cs="Arial"/>
              <w:color w:val="000000"/>
              <w:sz w:val="14"/>
              <w:szCs w:val="14"/>
            </w:rPr>
          </w:pPr>
        </w:p>
      </w:tc>
      <w:tc>
        <w:tcPr>
          <w:tcW w:w="1182" w:type="dxa"/>
          <w:tcBorders>
            <w:top w:val="nil"/>
            <w:left w:val="nil"/>
            <w:bottom w:val="nil"/>
            <w:right w:val="nil"/>
          </w:tcBorders>
          <w:shd w:val="clear" w:color="auto" w:fill="auto"/>
          <w:vAlign w:val="center"/>
        </w:tcPr>
        <w:p w14:paraId="51E2EC66" w14:textId="77777777" w:rsidR="000528E0" w:rsidRDefault="000528E0">
          <w:pPr>
            <w:pStyle w:val="Normale1"/>
            <w:jc w:val="center"/>
            <w:rPr>
              <w:rFonts w:ascii="Arial" w:eastAsia="Times" w:hAnsi="Arial" w:cs="Arial"/>
              <w:color w:val="000000"/>
              <w:sz w:val="10"/>
              <w:szCs w:val="10"/>
            </w:rPr>
          </w:pPr>
        </w:p>
      </w:tc>
      <w:tc>
        <w:tcPr>
          <w:tcW w:w="7753" w:type="dxa"/>
          <w:tcBorders>
            <w:top w:val="nil"/>
            <w:left w:val="nil"/>
            <w:bottom w:val="nil"/>
            <w:right w:val="nil"/>
          </w:tcBorders>
          <w:shd w:val="clear" w:color="auto" w:fill="auto"/>
          <w:vAlign w:val="center"/>
        </w:tcPr>
        <w:p w14:paraId="0993DEBF" w14:textId="77777777" w:rsidR="000528E0" w:rsidRDefault="00354E96">
          <w:pPr>
            <w:pStyle w:val="Normale1"/>
            <w:ind w:right="87"/>
            <w:jc w:val="right"/>
            <w:rPr>
              <w:rFonts w:ascii="Arial" w:eastAsia="Times" w:hAnsi="Arial" w:cs="Arial"/>
              <w:bCs/>
              <w:color w:val="000000"/>
              <w:sz w:val="10"/>
              <w:szCs w:val="10"/>
            </w:rPr>
          </w:pPr>
          <w:r>
            <w:rPr>
              <w:rFonts w:ascii="Arial" w:eastAsia="Times" w:hAnsi="Arial" w:cs="Arial"/>
              <w:color w:val="000000"/>
              <w:sz w:val="10"/>
              <w:szCs w:val="10"/>
            </w:rPr>
            <w:t xml:space="preserve">Pag. </w:t>
          </w:r>
          <w:r>
            <w:rPr>
              <w:rFonts w:ascii="Arial" w:eastAsia="Times" w:hAnsi="Arial" w:cs="Arial"/>
              <w:color w:val="000000"/>
              <w:sz w:val="10"/>
              <w:szCs w:val="10"/>
            </w:rPr>
            <w:fldChar w:fldCharType="begin"/>
          </w:r>
          <w:r>
            <w:instrText>PAGE</w:instrText>
          </w:r>
          <w:r>
            <w:fldChar w:fldCharType="separate"/>
          </w:r>
          <w:r w:rsidR="001D0FD3">
            <w:rPr>
              <w:noProof/>
            </w:rPr>
            <w:t>3</w:t>
          </w:r>
          <w:r>
            <w:fldChar w:fldCharType="end"/>
          </w:r>
          <w:r>
            <w:rPr>
              <w:rFonts w:ascii="Arial" w:eastAsia="Times" w:hAnsi="Arial" w:cs="Arial"/>
              <w:color w:val="000000"/>
              <w:sz w:val="10"/>
              <w:szCs w:val="10"/>
            </w:rPr>
            <w:t xml:space="preserve"> di </w:t>
          </w:r>
          <w:r>
            <w:rPr>
              <w:rFonts w:ascii="Arial" w:eastAsia="Times" w:hAnsi="Arial" w:cs="Arial"/>
              <w:bCs/>
              <w:color w:val="000000"/>
              <w:sz w:val="10"/>
              <w:szCs w:val="10"/>
            </w:rPr>
            <w:fldChar w:fldCharType="begin"/>
          </w:r>
          <w:r>
            <w:instrText>NUMPAGES</w:instrText>
          </w:r>
          <w:r>
            <w:fldChar w:fldCharType="separate"/>
          </w:r>
          <w:r w:rsidR="001D0FD3">
            <w:rPr>
              <w:noProof/>
            </w:rPr>
            <w:t>3</w:t>
          </w:r>
          <w:r>
            <w:fldChar w:fldCharType="end"/>
          </w:r>
        </w:p>
      </w:tc>
    </w:tr>
  </w:tbl>
  <w:p w14:paraId="6FCBCBE4" w14:textId="77777777" w:rsidR="000528E0" w:rsidRDefault="000528E0">
    <w:pPr>
      <w:pStyle w:val="Pidipagina"/>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04"/>
      <w:gridCol w:w="1182"/>
      <w:gridCol w:w="7753"/>
    </w:tblGrid>
    <w:tr w:rsidR="000528E0" w14:paraId="31760105" w14:textId="77777777">
      <w:trPr>
        <w:trHeight w:val="142"/>
        <w:jc w:val="center"/>
      </w:trPr>
      <w:tc>
        <w:tcPr>
          <w:tcW w:w="704" w:type="dxa"/>
          <w:vMerge w:val="restart"/>
          <w:tcBorders>
            <w:top w:val="nil"/>
            <w:left w:val="nil"/>
            <w:bottom w:val="nil"/>
            <w:right w:val="nil"/>
          </w:tcBorders>
          <w:shd w:val="clear" w:color="auto" w:fill="auto"/>
          <w:vAlign w:val="center"/>
        </w:tcPr>
        <w:p w14:paraId="508C5DDD" w14:textId="77777777" w:rsidR="000528E0" w:rsidRDefault="000528E0">
          <w:pPr>
            <w:pStyle w:val="Normale1"/>
            <w:ind w:right="7370"/>
            <w:jc w:val="right"/>
            <w:rPr>
              <w:rFonts w:ascii="Arial" w:eastAsia="Times" w:hAnsi="Arial" w:cs="Arial"/>
              <w:color w:val="000000"/>
              <w:sz w:val="14"/>
              <w:szCs w:val="14"/>
            </w:rPr>
          </w:pPr>
        </w:p>
      </w:tc>
      <w:tc>
        <w:tcPr>
          <w:tcW w:w="1182" w:type="dxa"/>
          <w:tcBorders>
            <w:top w:val="nil"/>
            <w:left w:val="nil"/>
            <w:bottom w:val="nil"/>
            <w:right w:val="nil"/>
          </w:tcBorders>
          <w:shd w:val="clear" w:color="auto" w:fill="auto"/>
          <w:vAlign w:val="center"/>
        </w:tcPr>
        <w:p w14:paraId="33F9C698" w14:textId="77777777" w:rsidR="000528E0" w:rsidRDefault="000528E0">
          <w:pPr>
            <w:pStyle w:val="Normale1"/>
            <w:jc w:val="center"/>
            <w:rPr>
              <w:rFonts w:ascii="Arial" w:hAnsi="Arial" w:cs="Arial"/>
              <w:color w:val="000000"/>
              <w:sz w:val="10"/>
              <w:szCs w:val="10"/>
            </w:rPr>
          </w:pPr>
        </w:p>
      </w:tc>
      <w:tc>
        <w:tcPr>
          <w:tcW w:w="7753" w:type="dxa"/>
          <w:tcBorders>
            <w:top w:val="nil"/>
            <w:left w:val="nil"/>
            <w:bottom w:val="nil"/>
            <w:right w:val="nil"/>
          </w:tcBorders>
          <w:shd w:val="clear" w:color="auto" w:fill="auto"/>
          <w:vAlign w:val="center"/>
        </w:tcPr>
        <w:p w14:paraId="104490DC" w14:textId="77777777" w:rsidR="000528E0" w:rsidRDefault="00354E96">
          <w:pPr>
            <w:pStyle w:val="Normale1"/>
            <w:ind w:right="87"/>
            <w:rPr>
              <w:rFonts w:ascii="Arial" w:eastAsia="Times" w:hAnsi="Arial" w:cs="Arial"/>
              <w:b/>
              <w:color w:val="000000"/>
              <w:sz w:val="12"/>
              <w:szCs w:val="12"/>
            </w:rPr>
          </w:pPr>
          <w:r>
            <w:rPr>
              <w:rFonts w:ascii="Arial" w:eastAsia="Times" w:hAnsi="Arial" w:cs="Arial"/>
              <w:b/>
              <w:color w:val="000000"/>
              <w:sz w:val="12"/>
              <w:szCs w:val="12"/>
            </w:rPr>
            <w:t xml:space="preserve">     </w:t>
          </w:r>
        </w:p>
      </w:tc>
    </w:tr>
    <w:tr w:rsidR="000528E0" w14:paraId="1AABAFA6" w14:textId="77777777">
      <w:trPr>
        <w:trHeight w:val="142"/>
        <w:jc w:val="center"/>
      </w:trPr>
      <w:tc>
        <w:tcPr>
          <w:tcW w:w="704" w:type="dxa"/>
          <w:vMerge/>
          <w:tcBorders>
            <w:top w:val="nil"/>
            <w:left w:val="nil"/>
            <w:bottom w:val="nil"/>
            <w:right w:val="nil"/>
          </w:tcBorders>
          <w:shd w:val="clear" w:color="auto" w:fill="auto"/>
          <w:vAlign w:val="center"/>
        </w:tcPr>
        <w:p w14:paraId="1711E008" w14:textId="77777777" w:rsidR="000528E0" w:rsidRDefault="000528E0">
          <w:pPr>
            <w:pStyle w:val="Normale1"/>
            <w:rPr>
              <w:rFonts w:ascii="Arial" w:eastAsia="Times" w:hAnsi="Arial" w:cs="Arial"/>
              <w:color w:val="000000"/>
              <w:sz w:val="14"/>
              <w:szCs w:val="14"/>
            </w:rPr>
          </w:pPr>
        </w:p>
      </w:tc>
      <w:tc>
        <w:tcPr>
          <w:tcW w:w="1182" w:type="dxa"/>
          <w:tcBorders>
            <w:top w:val="nil"/>
            <w:left w:val="nil"/>
            <w:bottom w:val="nil"/>
            <w:right w:val="nil"/>
          </w:tcBorders>
          <w:shd w:val="clear" w:color="auto" w:fill="auto"/>
          <w:vAlign w:val="center"/>
        </w:tcPr>
        <w:p w14:paraId="23CC43C3" w14:textId="77777777" w:rsidR="000528E0" w:rsidRDefault="000528E0">
          <w:pPr>
            <w:pStyle w:val="Normale1"/>
            <w:jc w:val="center"/>
            <w:rPr>
              <w:rFonts w:ascii="Arial" w:eastAsia="Times" w:hAnsi="Arial" w:cs="Arial"/>
              <w:color w:val="000000"/>
              <w:sz w:val="10"/>
              <w:szCs w:val="10"/>
            </w:rPr>
          </w:pPr>
        </w:p>
      </w:tc>
      <w:tc>
        <w:tcPr>
          <w:tcW w:w="7753" w:type="dxa"/>
          <w:tcBorders>
            <w:top w:val="nil"/>
            <w:left w:val="nil"/>
            <w:bottom w:val="nil"/>
            <w:right w:val="nil"/>
          </w:tcBorders>
          <w:shd w:val="clear" w:color="auto" w:fill="auto"/>
          <w:vAlign w:val="center"/>
        </w:tcPr>
        <w:p w14:paraId="6E5053CC" w14:textId="77777777" w:rsidR="000528E0" w:rsidRDefault="00354E96">
          <w:pPr>
            <w:pStyle w:val="Normale1"/>
            <w:ind w:right="87"/>
            <w:jc w:val="right"/>
            <w:rPr>
              <w:rFonts w:ascii="Arial" w:eastAsia="Times" w:hAnsi="Arial" w:cs="Arial"/>
              <w:bCs/>
              <w:color w:val="000000"/>
              <w:sz w:val="10"/>
              <w:szCs w:val="10"/>
            </w:rPr>
          </w:pPr>
          <w:r>
            <w:rPr>
              <w:rFonts w:ascii="Arial" w:eastAsia="Times" w:hAnsi="Arial" w:cs="Arial"/>
              <w:color w:val="000000"/>
              <w:sz w:val="10"/>
              <w:szCs w:val="10"/>
            </w:rPr>
            <w:t xml:space="preserve">Pag. </w:t>
          </w:r>
          <w:r>
            <w:rPr>
              <w:rFonts w:ascii="Arial" w:eastAsia="Times" w:hAnsi="Arial" w:cs="Arial"/>
              <w:color w:val="000000"/>
              <w:sz w:val="10"/>
              <w:szCs w:val="10"/>
            </w:rPr>
            <w:fldChar w:fldCharType="begin"/>
          </w:r>
          <w:r>
            <w:instrText>PAGE</w:instrText>
          </w:r>
          <w:r>
            <w:fldChar w:fldCharType="separate"/>
          </w:r>
          <w:r w:rsidR="001D0FD3">
            <w:rPr>
              <w:noProof/>
            </w:rPr>
            <w:t>1</w:t>
          </w:r>
          <w:r>
            <w:fldChar w:fldCharType="end"/>
          </w:r>
          <w:r>
            <w:rPr>
              <w:rFonts w:ascii="Arial" w:eastAsia="Times" w:hAnsi="Arial" w:cs="Arial"/>
              <w:color w:val="000000"/>
              <w:sz w:val="10"/>
              <w:szCs w:val="10"/>
            </w:rPr>
            <w:t xml:space="preserve"> di </w:t>
          </w:r>
          <w:r>
            <w:rPr>
              <w:rFonts w:ascii="Arial" w:eastAsia="Times" w:hAnsi="Arial" w:cs="Arial"/>
              <w:bCs/>
              <w:color w:val="000000"/>
              <w:sz w:val="10"/>
              <w:szCs w:val="10"/>
            </w:rPr>
            <w:fldChar w:fldCharType="begin"/>
          </w:r>
          <w:r>
            <w:instrText>NUMPAGES</w:instrText>
          </w:r>
          <w:r>
            <w:fldChar w:fldCharType="separate"/>
          </w:r>
          <w:r w:rsidR="001D0FD3">
            <w:rPr>
              <w:noProof/>
            </w:rPr>
            <w:t>4</w:t>
          </w:r>
          <w:r>
            <w:fldChar w:fldCharType="end"/>
          </w:r>
        </w:p>
      </w:tc>
    </w:tr>
  </w:tbl>
  <w:p w14:paraId="477E3491" w14:textId="77777777" w:rsidR="000528E0" w:rsidRDefault="000528E0">
    <w:pPr>
      <w:pStyle w:val="Pidipa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10744" w14:textId="77777777" w:rsidR="002542AA" w:rsidRDefault="00354E96">
      <w:r>
        <w:separator/>
      </w:r>
    </w:p>
  </w:footnote>
  <w:footnote w:type="continuationSeparator" w:id="0">
    <w:p w14:paraId="4C5C85D1" w14:textId="77777777" w:rsidR="002542AA" w:rsidRDefault="00354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7254" w14:textId="4A7D8F14" w:rsidR="00D81641" w:rsidRDefault="00D81641" w:rsidP="00D81641">
    <w:pPr>
      <w:pStyle w:val="Intestazione"/>
      <w:jc w:val="right"/>
      <w:rPr>
        <w:rFonts w:ascii="Calibri" w:hAnsi="Calibri" w:cs="Arial"/>
        <w:b/>
        <w:sz w:val="20"/>
        <w:szCs w:val="20"/>
      </w:rPr>
    </w:pPr>
    <w:r>
      <w:rPr>
        <w:rFonts w:ascii="Calibri" w:hAnsi="Calibri" w:cs="Arial"/>
        <w:b/>
        <w:sz w:val="20"/>
        <w:szCs w:val="20"/>
      </w:rPr>
      <w:t>Mod. n.</w:t>
    </w:r>
    <w:r w:rsidR="00A47B12">
      <w:rPr>
        <w:rFonts w:ascii="Calibri" w:hAnsi="Calibri" w:cs="Arial"/>
        <w:b/>
        <w:sz w:val="20"/>
        <w:szCs w:val="20"/>
      </w:rPr>
      <w:t>7</w:t>
    </w:r>
  </w:p>
  <w:p w14:paraId="0DB85AC3" w14:textId="77777777" w:rsidR="000528E0" w:rsidRDefault="00354E96">
    <w:pPr>
      <w:pStyle w:val="Intestazione"/>
      <w:jc w:val="right"/>
      <w:rPr>
        <w:rFonts w:ascii="Calibri" w:hAnsi="Calibri" w:cs="Arial"/>
        <w:i/>
        <w:sz w:val="18"/>
        <w:szCs w:val="18"/>
      </w:rPr>
    </w:pPr>
    <w:r>
      <w:rPr>
        <w:rFonts w:ascii="Calibri" w:hAnsi="Calibri" w:cs="Arial"/>
        <w:i/>
        <w:sz w:val="18"/>
        <w:szCs w:val="18"/>
      </w:rPr>
      <w:t>Offerta economica e temporale</w:t>
    </w:r>
  </w:p>
  <w:p w14:paraId="747E9506" w14:textId="77777777" w:rsidR="000528E0" w:rsidRDefault="000528E0">
    <w:pPr>
      <w:pStyle w:val="Intestazione"/>
      <w:jc w:val="right"/>
      <w:rPr>
        <w:rFonts w:ascii="Calibri" w:hAnsi="Calibri"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BC11" w14:textId="4399D775" w:rsidR="000528E0" w:rsidRDefault="003202E4">
    <w:pPr>
      <w:pStyle w:val="Intestazione"/>
      <w:jc w:val="right"/>
      <w:rPr>
        <w:rFonts w:ascii="Calibri" w:hAnsi="Calibri" w:cs="Arial"/>
        <w:b/>
        <w:sz w:val="20"/>
        <w:szCs w:val="20"/>
      </w:rPr>
    </w:pPr>
    <w:r>
      <w:rPr>
        <w:rFonts w:ascii="Calibri" w:hAnsi="Calibri" w:cs="Arial"/>
        <w:b/>
        <w:sz w:val="20"/>
        <w:szCs w:val="20"/>
      </w:rPr>
      <w:t>Mod. n.</w:t>
    </w:r>
    <w:r w:rsidR="00235633">
      <w:rPr>
        <w:rFonts w:ascii="Calibri" w:hAnsi="Calibri" w:cs="Arial"/>
        <w:b/>
        <w:sz w:val="20"/>
        <w:szCs w:val="20"/>
      </w:rPr>
      <w:t xml:space="preserve"> </w:t>
    </w:r>
    <w:r w:rsidR="00D43C28">
      <w:rPr>
        <w:rFonts w:ascii="Calibri" w:hAnsi="Calibri" w:cs="Arial"/>
        <w:b/>
        <w:sz w:val="20"/>
        <w:szCs w:val="20"/>
      </w:rPr>
      <w:t>7</w:t>
    </w:r>
  </w:p>
  <w:p w14:paraId="66D0B503" w14:textId="041B7DA6" w:rsidR="000528E0" w:rsidRDefault="00354E96">
    <w:pPr>
      <w:pStyle w:val="Intestazione"/>
      <w:jc w:val="right"/>
      <w:rPr>
        <w:rFonts w:ascii="Calibri" w:hAnsi="Calibri" w:cs="Arial"/>
        <w:i/>
        <w:sz w:val="18"/>
        <w:szCs w:val="18"/>
      </w:rPr>
    </w:pPr>
    <w:r>
      <w:rPr>
        <w:rFonts w:ascii="Calibri" w:hAnsi="Calibri" w:cs="Arial"/>
        <w:i/>
        <w:sz w:val="18"/>
        <w:szCs w:val="18"/>
      </w:rPr>
      <w:t xml:space="preserve">Offerta economica </w:t>
    </w:r>
  </w:p>
  <w:p w14:paraId="6FBD0FF3" w14:textId="77777777" w:rsidR="000528E0" w:rsidRDefault="000528E0">
    <w:pPr>
      <w:pStyle w:val="Intestazione"/>
      <w:jc w:val="right"/>
      <w:rPr>
        <w:rFonts w:ascii="Calibri" w:hAnsi="Calibri"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8028E"/>
    <w:multiLevelType w:val="hybridMultilevel"/>
    <w:tmpl w:val="93D03B06"/>
    <w:lvl w:ilvl="0" w:tplc="04100017">
      <w:start w:val="1"/>
      <w:numFmt w:val="lowerLetter"/>
      <w:lvlText w:val="%1)"/>
      <w:lvlJc w:val="left"/>
      <w:pPr>
        <w:ind w:left="720" w:hanging="360"/>
      </w:pPr>
      <w:rPr>
        <w:rFonts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112976"/>
    <w:multiLevelType w:val="multilevel"/>
    <w:tmpl w:val="A3129CA2"/>
    <w:lvl w:ilvl="0">
      <w:start w:val="1"/>
      <w:numFmt w:val="bullet"/>
      <w:pStyle w:val="elencotrattino"/>
      <w:lvlText w:val="-"/>
      <w:lvlJc w:val="left"/>
      <w:pPr>
        <w:ind w:left="720" w:hanging="360"/>
      </w:pPr>
      <w:rPr>
        <w:rFonts w:ascii="Garamond" w:hAnsi="Garamond" w:cs="Garamond"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4F4872"/>
    <w:multiLevelType w:val="hybridMultilevel"/>
    <w:tmpl w:val="FF88D358"/>
    <w:lvl w:ilvl="0" w:tplc="835E2B00">
      <w:start w:val="1"/>
      <w:numFmt w:val="decimal"/>
      <w:lvlText w:val="%1."/>
      <w:lvlJc w:val="left"/>
      <w:pPr>
        <w:ind w:left="644" w:hanging="360"/>
      </w:pPr>
      <w:rPr>
        <w:rFonts w:cs="Times New Roman" w:hint="default"/>
        <w:sz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49A92D8A"/>
    <w:multiLevelType w:val="hybridMultilevel"/>
    <w:tmpl w:val="5AA6065A"/>
    <w:lvl w:ilvl="0" w:tplc="70445F60">
      <w:start w:val="1"/>
      <w:numFmt w:val="upperLetter"/>
      <w:lvlText w:val="%1)"/>
      <w:lvlJc w:val="left"/>
      <w:pPr>
        <w:ind w:left="720" w:hanging="360"/>
      </w:pPr>
      <w:rPr>
        <w:rFonts w:cs="Times New Roman"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F2F7B8C"/>
    <w:multiLevelType w:val="multilevel"/>
    <w:tmpl w:val="EFE26B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20577549">
    <w:abstractNumId w:val="1"/>
  </w:num>
  <w:num w:numId="2" w16cid:durableId="829292761">
    <w:abstractNumId w:val="4"/>
  </w:num>
  <w:num w:numId="3" w16cid:durableId="111022966">
    <w:abstractNumId w:val="3"/>
  </w:num>
  <w:num w:numId="4" w16cid:durableId="1473017034">
    <w:abstractNumId w:val="0"/>
  </w:num>
  <w:num w:numId="5" w16cid:durableId="350302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E0"/>
    <w:rsid w:val="000528E0"/>
    <w:rsid w:val="000966B0"/>
    <w:rsid w:val="000E3382"/>
    <w:rsid w:val="001D0FD3"/>
    <w:rsid w:val="00235633"/>
    <w:rsid w:val="002542AA"/>
    <w:rsid w:val="003202E4"/>
    <w:rsid w:val="00354E96"/>
    <w:rsid w:val="004E073A"/>
    <w:rsid w:val="005542AF"/>
    <w:rsid w:val="00613CC1"/>
    <w:rsid w:val="008A65FB"/>
    <w:rsid w:val="00A47B12"/>
    <w:rsid w:val="00A62463"/>
    <w:rsid w:val="00AD44B0"/>
    <w:rsid w:val="00B66929"/>
    <w:rsid w:val="00BA2DFB"/>
    <w:rsid w:val="00BD2AE1"/>
    <w:rsid w:val="00C222D0"/>
    <w:rsid w:val="00C62999"/>
    <w:rsid w:val="00D43C28"/>
    <w:rsid w:val="00D81641"/>
    <w:rsid w:val="00DD3E91"/>
    <w:rsid w:val="00E61654"/>
    <w:rsid w:val="00E85A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7C4E12"/>
  <w15:docId w15:val="{0A6D84E8-C1C2-4C33-A107-F65C1A48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8">
    <w:name w:val="heading 8"/>
    <w:basedOn w:val="Normale1"/>
    <w:link w:val="Titolo8Carattere"/>
    <w:uiPriority w:val="9"/>
    <w:semiHidden/>
    <w:unhideWhenUsed/>
    <w:qFormat/>
    <w:rsid w:val="00477013"/>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pPr>
      <w:suppressAutoHyphens/>
    </w:pPr>
    <w:rPr>
      <w:rFonts w:ascii="Times New Roman" w:hAnsi="Times New Roman"/>
      <w:sz w:val="24"/>
      <w:szCs w:val="24"/>
    </w:rPr>
  </w:style>
  <w:style w:type="character" w:customStyle="1" w:styleId="TestofumettoCarattere">
    <w:name w:val="Testo fumetto Carattere"/>
    <w:link w:val="Testofumetto"/>
    <w:uiPriority w:val="99"/>
    <w:locked/>
    <w:rPr>
      <w:rFonts w:ascii="Tahoma" w:hAnsi="Tahoma" w:cs="Tahoma"/>
      <w:sz w:val="16"/>
      <w:szCs w:val="16"/>
      <w:lang w:val="it-IT" w:eastAsia="it-IT"/>
    </w:rPr>
  </w:style>
  <w:style w:type="character" w:customStyle="1" w:styleId="Corpodeltesto2Carattere">
    <w:name w:val="Corpo del testo 2 Carattere"/>
    <w:link w:val="Corpodeltesto2"/>
    <w:uiPriority w:val="99"/>
    <w:locked/>
    <w:rPr>
      <w:rFonts w:ascii="Times New Roman" w:hAnsi="Times New Roman" w:cs="Times New Roman"/>
      <w:sz w:val="24"/>
      <w:szCs w:val="24"/>
      <w:lang w:val="it-IT" w:eastAsia="it-IT"/>
    </w:rPr>
  </w:style>
  <w:style w:type="character" w:customStyle="1" w:styleId="Rientrocorpodeltesto2Carattere">
    <w:name w:val="Rientro corpo del testo 2 Carattere"/>
    <w:link w:val="Rientrocorpodeltesto2"/>
    <w:uiPriority w:val="99"/>
    <w:locked/>
    <w:rPr>
      <w:rFonts w:ascii="Times New Roman" w:hAnsi="Times New Roman" w:cs="Times New Roman"/>
      <w:sz w:val="24"/>
      <w:szCs w:val="24"/>
      <w:lang w:val="it-IT" w:eastAsia="it-IT"/>
    </w:rPr>
  </w:style>
  <w:style w:type="character" w:customStyle="1" w:styleId="TestonotaapidipaginaCarattere">
    <w:name w:val="Testo nota a piè di pagina Carattere"/>
    <w:link w:val="Testonotaapidipagina"/>
    <w:uiPriority w:val="99"/>
    <w:locked/>
    <w:rPr>
      <w:rFonts w:ascii="Times New Roman" w:hAnsi="Times New Roman" w:cs="Times New Roman"/>
      <w:lang w:val="it-IT" w:eastAsia="it-IT"/>
    </w:rPr>
  </w:style>
  <w:style w:type="character" w:styleId="Rimandonotaapidipagina">
    <w:name w:val="footnote reference"/>
    <w:uiPriority w:val="99"/>
    <w:rPr>
      <w:rFonts w:ascii="Times New Roman" w:hAnsi="Times New Roman" w:cs="Times New Roman"/>
      <w:vertAlign w:val="superscript"/>
    </w:rPr>
  </w:style>
  <w:style w:type="character" w:customStyle="1" w:styleId="PidipaginaCarattere">
    <w:name w:val="Piè di pagina Carattere"/>
    <w:link w:val="Pidipagina"/>
    <w:uiPriority w:val="99"/>
    <w:locked/>
    <w:rPr>
      <w:rFonts w:ascii="Times New Roman" w:hAnsi="Times New Roman" w:cs="Times New Roman"/>
      <w:sz w:val="24"/>
      <w:szCs w:val="24"/>
      <w:lang w:val="it-IT" w:eastAsia="it-IT"/>
    </w:rPr>
  </w:style>
  <w:style w:type="character" w:styleId="Numeropagina">
    <w:name w:val="page number"/>
    <w:uiPriority w:val="99"/>
    <w:rPr>
      <w:rFonts w:ascii="Times New Roman" w:hAnsi="Times New Roman" w:cs="Times New Roman"/>
    </w:rPr>
  </w:style>
  <w:style w:type="character" w:customStyle="1" w:styleId="IntestazioneCarattere">
    <w:name w:val="Intestazione Carattere"/>
    <w:link w:val="Intestazione"/>
    <w:uiPriority w:val="99"/>
    <w:locked/>
    <w:rPr>
      <w:rFonts w:ascii="Times New Roman" w:hAnsi="Times New Roman" w:cs="Times New Roman"/>
      <w:sz w:val="24"/>
      <w:szCs w:val="24"/>
      <w:lang w:val="it-IT" w:eastAsia="it-IT"/>
    </w:rPr>
  </w:style>
  <w:style w:type="character" w:customStyle="1" w:styleId="Rientrocorpodeltesto3Carattere">
    <w:name w:val="Rientro corpo del testo 3 Carattere"/>
    <w:link w:val="Rientrocorpodeltesto3"/>
    <w:uiPriority w:val="99"/>
    <w:locked/>
    <w:rPr>
      <w:rFonts w:ascii="Times New Roman" w:hAnsi="Times New Roman" w:cs="Times New Roman"/>
      <w:sz w:val="16"/>
      <w:szCs w:val="16"/>
      <w:lang w:val="it-IT" w:eastAsia="it-IT"/>
    </w:rPr>
  </w:style>
  <w:style w:type="character" w:customStyle="1" w:styleId="estremosel3">
    <w:name w:val="estremosel3"/>
    <w:uiPriority w:val="99"/>
    <w:rPr>
      <w:rFonts w:ascii="Times New Roman" w:hAnsi="Times New Roman" w:cs="Times New Roman"/>
    </w:rPr>
  </w:style>
  <w:style w:type="character" w:styleId="Rimandonotadichiusura">
    <w:name w:val="endnote reference"/>
    <w:uiPriority w:val="99"/>
    <w:qFormat/>
    <w:rPr>
      <w:rFonts w:ascii="Times New Roman" w:hAnsi="Times New Roman" w:cs="Times New Roman"/>
      <w:vertAlign w:val="superscript"/>
    </w:rPr>
  </w:style>
  <w:style w:type="character" w:customStyle="1" w:styleId="TestonotadichiusuraCarattere">
    <w:name w:val="Testo nota di chiusura Carattere"/>
    <w:link w:val="Testonotadichiusura"/>
    <w:uiPriority w:val="99"/>
    <w:locked/>
    <w:rPr>
      <w:rFonts w:ascii="Times New Roman" w:hAnsi="Times New Roman" w:cs="Times New Roman"/>
      <w:sz w:val="20"/>
      <w:szCs w:val="20"/>
      <w:lang w:val="it-IT" w:eastAsia="it-IT"/>
    </w:rPr>
  </w:style>
  <w:style w:type="character" w:styleId="Rimandocommento">
    <w:name w:val="annotation reference"/>
    <w:uiPriority w:val="99"/>
    <w:rPr>
      <w:rFonts w:ascii="Times New Roman" w:hAnsi="Times New Roman" w:cs="Times New Roman"/>
      <w:sz w:val="16"/>
      <w:szCs w:val="16"/>
    </w:rPr>
  </w:style>
  <w:style w:type="character" w:customStyle="1" w:styleId="TestocommentoCarattere">
    <w:name w:val="Testo commento Carattere"/>
    <w:link w:val="Testocommento"/>
    <w:uiPriority w:val="99"/>
    <w:locked/>
    <w:rPr>
      <w:rFonts w:ascii="Times New Roman" w:hAnsi="Times New Roman" w:cs="Times New Roman"/>
      <w:lang w:val="it-IT" w:eastAsia="it-IT"/>
    </w:rPr>
  </w:style>
  <w:style w:type="character" w:customStyle="1" w:styleId="CollegamentoInternet">
    <w:name w:val="Collegamento Internet"/>
    <w:uiPriority w:val="99"/>
    <w:unhideWhenUsed/>
    <w:rsid w:val="009C2146"/>
    <w:rPr>
      <w:color w:val="0000FF"/>
      <w:u w:val="single"/>
    </w:rPr>
  </w:style>
  <w:style w:type="character" w:customStyle="1" w:styleId="apple-converted-space">
    <w:name w:val="apple-converted-space"/>
    <w:rsid w:val="000601F1"/>
  </w:style>
  <w:style w:type="character" w:customStyle="1" w:styleId="CorpotestoCarattere">
    <w:name w:val="Corpo testo Carattere"/>
    <w:link w:val="Corpodeltesto"/>
    <w:uiPriority w:val="99"/>
    <w:semiHidden/>
    <w:rsid w:val="00AC5659"/>
    <w:rPr>
      <w:rFonts w:ascii="Times New Roman" w:hAnsi="Times New Roman"/>
      <w:sz w:val="24"/>
      <w:szCs w:val="24"/>
    </w:rPr>
  </w:style>
  <w:style w:type="character" w:customStyle="1" w:styleId="Richiamoallanotadichiusura">
    <w:name w:val="Richiamo alla nota di chiusura"/>
    <w:rsid w:val="00082949"/>
    <w:rPr>
      <w:vertAlign w:val="superscript"/>
    </w:rPr>
  </w:style>
  <w:style w:type="character" w:customStyle="1" w:styleId="dichiaraCarattere">
    <w:name w:val="dichiara Carattere"/>
    <w:rsid w:val="00477013"/>
    <w:rPr>
      <w:rFonts w:ascii="Garamond" w:hAnsi="Garamond"/>
      <w:b/>
      <w:iCs/>
      <w:sz w:val="24"/>
      <w:szCs w:val="24"/>
    </w:rPr>
  </w:style>
  <w:style w:type="character" w:customStyle="1" w:styleId="Titolo8Carattere">
    <w:name w:val="Titolo 8 Carattere"/>
    <w:link w:val="Titolo8"/>
    <w:uiPriority w:val="9"/>
    <w:semiHidden/>
    <w:rsid w:val="00477013"/>
    <w:rPr>
      <w:rFonts w:ascii="Calibri" w:eastAsia="Times New Roman" w:hAnsi="Calibri" w:cs="Times New Roman"/>
      <w:i/>
      <w:iCs/>
      <w:sz w:val="24"/>
      <w:szCs w:val="24"/>
    </w:rPr>
  </w:style>
  <w:style w:type="character" w:customStyle="1" w:styleId="elencotrattinoCarattere">
    <w:name w:val="elenco trattino Carattere"/>
    <w:rsid w:val="000E476A"/>
    <w:rPr>
      <w:rFonts w:ascii="Garamond" w:hAnsi="Garamond"/>
      <w:sz w:val="24"/>
      <w:szCs w:val="24"/>
    </w:rPr>
  </w:style>
  <w:style w:type="character" w:customStyle="1" w:styleId="ListLabel1">
    <w:name w:val="ListLabel 1"/>
    <w:rPr>
      <w:rFonts w:cs="Times New Roman"/>
      <w:b w:val="0"/>
      <w:bCs w:val="0"/>
      <w:i w:val="0"/>
      <w:iCs w:val="0"/>
    </w:rPr>
  </w:style>
  <w:style w:type="character" w:customStyle="1" w:styleId="ListLabel2">
    <w:name w:val="ListLabel 2"/>
    <w:rPr>
      <w:rFonts w:cs="Times New Roman"/>
    </w:rPr>
  </w:style>
  <w:style w:type="character" w:customStyle="1" w:styleId="ListLabel3">
    <w:name w:val="ListLabel 3"/>
    <w:rPr>
      <w:rFonts w:eastAsia="Times New Roman"/>
    </w:rPr>
  </w:style>
  <w:style w:type="character" w:customStyle="1" w:styleId="ListLabel4">
    <w:name w:val="ListLabel 4"/>
    <w:rPr>
      <w:sz w:val="20"/>
    </w:rPr>
  </w:style>
  <w:style w:type="character" w:customStyle="1" w:styleId="ListLabel5">
    <w:name w:val="ListLabel 5"/>
    <w:rPr>
      <w:rFonts w:eastAsia="Times New Roman"/>
      <w:b/>
      <w:bCs/>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character" w:customStyle="1" w:styleId="ListLabel9">
    <w:name w:val="ListLabel 9"/>
    <w:rPr>
      <w:b/>
      <w:color w:val="00000A"/>
    </w:rPr>
  </w:style>
  <w:style w:type="character" w:customStyle="1" w:styleId="ListLabel10">
    <w:name w:val="ListLabel 10"/>
    <w:rPr>
      <w:i w:val="0"/>
      <w:color w:val="00000A"/>
    </w:rPr>
  </w:style>
  <w:style w:type="character" w:customStyle="1" w:styleId="ListLabel11">
    <w:name w:val="ListLabel 11"/>
    <w:rPr>
      <w:b w:val="0"/>
      <w:i w:val="0"/>
      <w:color w:val="00000A"/>
    </w:rPr>
  </w:style>
  <w:style w:type="character" w:customStyle="1" w:styleId="ListLabel12">
    <w:name w:val="ListLabel 12"/>
    <w:rPr>
      <w:rFonts w:eastAsia="Times New Roman" w:cs="Times New Roman"/>
    </w:rPr>
  </w:style>
  <w:style w:type="character" w:customStyle="1" w:styleId="Caratterenotadichiusura">
    <w:name w:val="Carattere nota di chiusura"/>
  </w:style>
  <w:style w:type="character" w:customStyle="1" w:styleId="Richiamoallanotaapidipagina">
    <w:name w:val="Richiamo alla nota a piè di pagina"/>
    <w:rPr>
      <w:vertAlign w:val="superscript"/>
    </w:rPr>
  </w:style>
  <w:style w:type="character" w:customStyle="1" w:styleId="Caratteredellanota">
    <w:name w:val="Carattere della nota"/>
  </w:style>
  <w:style w:type="paragraph" w:styleId="Titolo">
    <w:name w:val="Title"/>
    <w:basedOn w:val="Normale1"/>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1"/>
    <w:link w:val="CorpotestoCarattere"/>
    <w:uiPriority w:val="99"/>
    <w:semiHidden/>
    <w:unhideWhenUsed/>
    <w:rsid w:val="00AC5659"/>
    <w:pPr>
      <w:spacing w:after="120" w:line="288" w:lineRule="auto"/>
    </w:pPr>
  </w:style>
  <w:style w:type="paragraph" w:styleId="Elenco">
    <w:name w:val="List"/>
    <w:basedOn w:val="Corpodeltesto"/>
    <w:rPr>
      <w:rFonts w:cs="Mangal"/>
    </w:rPr>
  </w:style>
  <w:style w:type="paragraph" w:styleId="Didascalia">
    <w:name w:val="caption"/>
    <w:basedOn w:val="Normale1"/>
    <w:pPr>
      <w:suppressLineNumbers/>
      <w:spacing w:before="120" w:after="120"/>
    </w:pPr>
    <w:rPr>
      <w:rFonts w:cs="Mangal"/>
      <w:i/>
      <w:iCs/>
    </w:rPr>
  </w:style>
  <w:style w:type="paragraph" w:customStyle="1" w:styleId="Indice">
    <w:name w:val="Indice"/>
    <w:basedOn w:val="Normale1"/>
    <w:pPr>
      <w:suppressLineNumbers/>
    </w:pPr>
    <w:rPr>
      <w:rFonts w:cs="Mangal"/>
    </w:rPr>
  </w:style>
  <w:style w:type="paragraph" w:styleId="Testofumetto">
    <w:name w:val="Balloon Text"/>
    <w:basedOn w:val="Normale1"/>
    <w:link w:val="TestofumettoCarattere"/>
    <w:uiPriority w:val="99"/>
    <w:rPr>
      <w:rFonts w:ascii="Tahoma" w:hAnsi="Tahoma"/>
      <w:sz w:val="16"/>
      <w:szCs w:val="16"/>
    </w:rPr>
  </w:style>
  <w:style w:type="paragraph" w:customStyle="1" w:styleId="sche3">
    <w:name w:val="sche_3"/>
    <w:qFormat/>
    <w:pPr>
      <w:widowControl w:val="0"/>
      <w:suppressAutoHyphens/>
      <w:jc w:val="both"/>
    </w:pPr>
    <w:rPr>
      <w:rFonts w:ascii="Times New Roman" w:hAnsi="Times New Roman"/>
      <w:lang w:val="en-US"/>
    </w:rPr>
  </w:style>
  <w:style w:type="paragraph" w:customStyle="1" w:styleId="sche22">
    <w:name w:val="sche2_2"/>
    <w:qFormat/>
    <w:pPr>
      <w:widowControl w:val="0"/>
      <w:suppressAutoHyphens/>
      <w:jc w:val="right"/>
    </w:pPr>
    <w:rPr>
      <w:rFonts w:ascii="Times New Roman" w:hAnsi="Times New Roman"/>
      <w:lang w:val="en-US"/>
    </w:rPr>
  </w:style>
  <w:style w:type="paragraph" w:styleId="Corpodeltesto2">
    <w:name w:val="Body Text 2"/>
    <w:basedOn w:val="Normale1"/>
    <w:link w:val="Corpodeltesto2Carattere"/>
    <w:uiPriority w:val="99"/>
    <w:pPr>
      <w:spacing w:line="360" w:lineRule="auto"/>
      <w:ind w:left="425"/>
      <w:jc w:val="both"/>
    </w:pPr>
  </w:style>
  <w:style w:type="paragraph" w:styleId="Rientrocorpodeltesto2">
    <w:name w:val="Body Text Indent 2"/>
    <w:basedOn w:val="Normale1"/>
    <w:link w:val="Rientrocorpodeltesto2Carattere"/>
    <w:uiPriority w:val="99"/>
    <w:pPr>
      <w:tabs>
        <w:tab w:val="left" w:pos="1068"/>
      </w:tabs>
      <w:ind w:left="720"/>
      <w:jc w:val="both"/>
    </w:pPr>
  </w:style>
  <w:style w:type="paragraph" w:styleId="Testonotaapidipagina">
    <w:name w:val="footnote text"/>
    <w:basedOn w:val="Normale1"/>
    <w:link w:val="TestonotaapidipaginaCarattere"/>
    <w:uiPriority w:val="99"/>
    <w:rPr>
      <w:sz w:val="20"/>
      <w:szCs w:val="20"/>
    </w:rPr>
  </w:style>
  <w:style w:type="paragraph" w:styleId="Pidipagina">
    <w:name w:val="footer"/>
    <w:basedOn w:val="Normale1"/>
    <w:link w:val="PidipaginaCarattere"/>
    <w:uiPriority w:val="99"/>
    <w:pPr>
      <w:tabs>
        <w:tab w:val="center" w:pos="4819"/>
        <w:tab w:val="right" w:pos="9638"/>
      </w:tabs>
    </w:pPr>
  </w:style>
  <w:style w:type="paragraph" w:styleId="Intestazione">
    <w:name w:val="header"/>
    <w:basedOn w:val="Normale1"/>
    <w:link w:val="IntestazioneCarattere"/>
    <w:uiPriority w:val="99"/>
    <w:pPr>
      <w:tabs>
        <w:tab w:val="center" w:pos="4819"/>
        <w:tab w:val="right" w:pos="9638"/>
      </w:tabs>
    </w:pPr>
  </w:style>
  <w:style w:type="paragraph" w:styleId="NormaleWeb">
    <w:name w:val="Normal (Web)"/>
    <w:basedOn w:val="Normale1"/>
    <w:uiPriority w:val="99"/>
    <w:pPr>
      <w:jc w:val="both"/>
    </w:pPr>
  </w:style>
  <w:style w:type="paragraph" w:styleId="Rientrocorpodeltesto3">
    <w:name w:val="Body Text Indent 3"/>
    <w:basedOn w:val="Normale1"/>
    <w:link w:val="Rientrocorpodeltesto3Carattere"/>
    <w:uiPriority w:val="99"/>
    <w:pPr>
      <w:ind w:left="1440"/>
      <w:jc w:val="both"/>
    </w:pPr>
    <w:rPr>
      <w:sz w:val="16"/>
      <w:szCs w:val="16"/>
    </w:rPr>
  </w:style>
  <w:style w:type="paragraph" w:styleId="Testonotadichiusura">
    <w:name w:val="endnote text"/>
    <w:basedOn w:val="Normale1"/>
    <w:link w:val="TestonotadichiusuraCarattere"/>
    <w:rPr>
      <w:sz w:val="20"/>
      <w:szCs w:val="20"/>
    </w:rPr>
  </w:style>
  <w:style w:type="paragraph" w:styleId="Testocommento">
    <w:name w:val="annotation text"/>
    <w:basedOn w:val="Normale1"/>
    <w:link w:val="TestocommentoCarattere"/>
    <w:uiPriority w:val="99"/>
    <w:rPr>
      <w:sz w:val="20"/>
      <w:szCs w:val="20"/>
    </w:rPr>
  </w:style>
  <w:style w:type="paragraph" w:customStyle="1" w:styleId="Rientrocorpodeltesto21">
    <w:name w:val="Rientro corpo del testo 21"/>
    <w:basedOn w:val="Normale1"/>
    <w:rsid w:val="00AE3DA3"/>
    <w:pPr>
      <w:ind w:left="720"/>
      <w:jc w:val="both"/>
    </w:pPr>
    <w:rPr>
      <w:lang w:eastAsia="ar-SA"/>
    </w:rPr>
  </w:style>
  <w:style w:type="paragraph" w:customStyle="1" w:styleId="dichiara">
    <w:name w:val="dichiara"/>
    <w:basedOn w:val="Titolo8"/>
    <w:qFormat/>
    <w:rsid w:val="00477013"/>
    <w:pPr>
      <w:spacing w:after="240" w:line="276" w:lineRule="auto"/>
      <w:contextualSpacing/>
      <w:jc w:val="center"/>
    </w:pPr>
    <w:rPr>
      <w:rFonts w:ascii="Garamond" w:hAnsi="Garamond"/>
      <w:b/>
      <w:i w:val="0"/>
    </w:rPr>
  </w:style>
  <w:style w:type="paragraph" w:customStyle="1" w:styleId="elencotrattino">
    <w:name w:val="elenco trattino"/>
    <w:basedOn w:val="Normale1"/>
    <w:autoRedefine/>
    <w:qFormat/>
    <w:rsid w:val="000E476A"/>
    <w:pPr>
      <w:numPr>
        <w:numId w:val="1"/>
      </w:numPr>
      <w:tabs>
        <w:tab w:val="left" w:pos="482"/>
      </w:tabs>
      <w:spacing w:before="40" w:after="60" w:line="276" w:lineRule="auto"/>
      <w:ind w:left="1418" w:hanging="1134"/>
      <w:contextualSpacing/>
      <w:jc w:val="both"/>
    </w:pPr>
    <w:rPr>
      <w:rFonts w:ascii="Garamond" w:hAnsi="Garamond"/>
    </w:rPr>
  </w:style>
  <w:style w:type="paragraph" w:customStyle="1" w:styleId="Notadichiusura">
    <w:name w:val="Nota di chiusura"/>
    <w:basedOn w:val="Normale1"/>
  </w:style>
  <w:style w:type="paragraph" w:customStyle="1" w:styleId="Default">
    <w:name w:val="Default"/>
    <w:rsid w:val="00235633"/>
    <w:pPr>
      <w:suppressAutoHyphens/>
    </w:pPr>
    <w:rPr>
      <w:rFonts w:cs="Calibri"/>
      <w:color w:val="000000"/>
      <w:sz w:val="24"/>
      <w:szCs w:val="24"/>
    </w:rPr>
  </w:style>
  <w:style w:type="paragraph" w:styleId="Paragrafoelenco">
    <w:name w:val="List Paragraph"/>
    <w:basedOn w:val="Normale"/>
    <w:uiPriority w:val="34"/>
    <w:qFormat/>
    <w:rsid w:val="00D816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4EC67-7F5D-4A5C-943C-2135BB0A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669</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“Modello 1" richiamato nel Disciplinare di Gara per appalto di lavori pubblici mediante pubblico incanto</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richiamato nel Disciplinare di Gara per appalto di lavori pubblici mediante pubblico incanto</dc:title>
  <dc:creator>paolo</dc:creator>
  <cp:lastModifiedBy>Contegiacomo</cp:lastModifiedBy>
  <cp:revision>17</cp:revision>
  <cp:lastPrinted>2023-01-27T12:49:00Z</cp:lastPrinted>
  <dcterms:created xsi:type="dcterms:W3CDTF">2023-01-04T08:18:00Z</dcterms:created>
  <dcterms:modified xsi:type="dcterms:W3CDTF">2023-04-21T11:52:00Z</dcterms:modified>
  <dc:language>it-IT</dc:language>
</cp:coreProperties>
</file>